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DC" w:rsidRPr="00EB26DC" w:rsidRDefault="00EB26DC" w:rsidP="00EB26DC">
      <w:pPr>
        <w:jc w:val="right"/>
        <w:rPr>
          <w:sz w:val="22"/>
          <w:szCs w:val="22"/>
        </w:rPr>
      </w:pPr>
      <w:r w:rsidRPr="0069565B">
        <w:rPr>
          <w:sz w:val="22"/>
          <w:szCs w:val="22"/>
        </w:rPr>
        <w:t xml:space="preserve">Załącznik nr 7 do </w:t>
      </w:r>
      <w:r>
        <w:rPr>
          <w:sz w:val="22"/>
          <w:szCs w:val="22"/>
        </w:rPr>
        <w:t xml:space="preserve">zarządzenia nr </w:t>
      </w:r>
      <w:r>
        <w:rPr>
          <w:sz w:val="22"/>
          <w:szCs w:val="22"/>
        </w:rPr>
        <w:t>78</w:t>
      </w:r>
      <w:r w:rsidRPr="0069565B">
        <w:rPr>
          <w:sz w:val="22"/>
          <w:szCs w:val="22"/>
        </w:rPr>
        <w:t xml:space="preserve"> Rektora UJ z </w:t>
      </w:r>
      <w:r>
        <w:rPr>
          <w:sz w:val="22"/>
          <w:szCs w:val="22"/>
        </w:rPr>
        <w:t xml:space="preserve">dnia </w:t>
      </w:r>
      <w:r>
        <w:rPr>
          <w:sz w:val="22"/>
          <w:szCs w:val="22"/>
        </w:rPr>
        <w:t>14 lipca</w:t>
      </w:r>
      <w:r>
        <w:rPr>
          <w:sz w:val="22"/>
          <w:szCs w:val="22"/>
        </w:rPr>
        <w:t xml:space="preserve"> </w:t>
      </w:r>
      <w:r w:rsidRPr="00EB26DC">
        <w:rPr>
          <w:sz w:val="22"/>
          <w:szCs w:val="22"/>
        </w:rPr>
        <w:t>2021 r.</w:t>
      </w:r>
    </w:p>
    <w:p w:rsidR="00EB26DC" w:rsidRPr="00EB26DC" w:rsidRDefault="00EB26DC" w:rsidP="00EB26DC">
      <w:pPr>
        <w:ind w:left="2984"/>
        <w:jc w:val="both"/>
        <w:rPr>
          <w:sz w:val="22"/>
          <w:szCs w:val="22"/>
        </w:rPr>
      </w:pPr>
    </w:p>
    <w:p w:rsidR="00EB26DC" w:rsidRPr="00EB26DC" w:rsidRDefault="00EB26DC" w:rsidP="00EB26DC">
      <w:pPr>
        <w:jc w:val="both"/>
        <w:rPr>
          <w:sz w:val="22"/>
          <w:szCs w:val="22"/>
        </w:rPr>
      </w:pPr>
    </w:p>
    <w:p w:rsidR="00EB26DC" w:rsidRPr="004666E9" w:rsidRDefault="00EB26DC" w:rsidP="00EB26DC">
      <w:pPr>
        <w:spacing w:line="276" w:lineRule="auto"/>
        <w:ind w:right="16"/>
        <w:jc w:val="center"/>
        <w:rPr>
          <w:lang w:val="en-US"/>
        </w:rPr>
      </w:pPr>
      <w:r w:rsidRPr="004666E9">
        <w:rPr>
          <w:b/>
          <w:lang w:val="en-US"/>
        </w:rPr>
        <w:t>ACADEMIC CO-OPERATION AGREEMENT</w:t>
      </w:r>
    </w:p>
    <w:p w:rsidR="00EB26DC" w:rsidRPr="004666E9" w:rsidRDefault="00EB26DC" w:rsidP="00EB26DC">
      <w:pPr>
        <w:spacing w:line="276" w:lineRule="auto"/>
        <w:ind w:right="-3"/>
        <w:jc w:val="center"/>
        <w:rPr>
          <w:lang w:val="en-US"/>
        </w:rPr>
      </w:pPr>
      <w:r w:rsidRPr="004666E9">
        <w:rPr>
          <w:b/>
          <w:lang w:val="en-US"/>
        </w:rPr>
        <w:t>BETWEEN</w:t>
      </w:r>
    </w:p>
    <w:p w:rsidR="00EB26DC" w:rsidRPr="004666E9" w:rsidRDefault="00EB26DC" w:rsidP="00EB26DC">
      <w:pPr>
        <w:spacing w:line="276" w:lineRule="auto"/>
        <w:ind w:right="16"/>
        <w:jc w:val="center"/>
        <w:rPr>
          <w:b/>
          <w:lang w:val="en-US"/>
        </w:rPr>
      </w:pPr>
      <w:r w:rsidRPr="004666E9">
        <w:rPr>
          <w:b/>
          <w:lang w:val="en-US"/>
        </w:rPr>
        <w:t>JAGIELLONIAN UNIVERSITY IN KRAKÓW, POLAND</w:t>
      </w:r>
    </w:p>
    <w:p w:rsidR="00EB26DC" w:rsidRPr="004666E9" w:rsidRDefault="00EB26DC" w:rsidP="00EB26DC">
      <w:pPr>
        <w:spacing w:line="276" w:lineRule="auto"/>
        <w:ind w:right="16"/>
        <w:jc w:val="center"/>
        <w:rPr>
          <w:lang w:val="en-US"/>
        </w:rPr>
      </w:pPr>
      <w:r w:rsidRPr="004666E9">
        <w:rPr>
          <w:b/>
          <w:lang w:val="en-US"/>
        </w:rPr>
        <w:t>[NAME OF UNIT]</w:t>
      </w:r>
    </w:p>
    <w:p w:rsidR="00EB26DC" w:rsidRPr="004666E9" w:rsidRDefault="00EB26DC" w:rsidP="00EB26DC">
      <w:pPr>
        <w:spacing w:line="276" w:lineRule="auto"/>
        <w:ind w:right="16"/>
        <w:jc w:val="center"/>
        <w:rPr>
          <w:lang w:val="en-US"/>
        </w:rPr>
      </w:pPr>
      <w:r w:rsidRPr="004666E9">
        <w:rPr>
          <w:b/>
          <w:lang w:val="en-US"/>
        </w:rPr>
        <w:t>AND</w:t>
      </w:r>
    </w:p>
    <w:p w:rsidR="00EB26DC" w:rsidRPr="004666E9" w:rsidRDefault="00EB26DC" w:rsidP="00EB26DC">
      <w:pPr>
        <w:spacing w:line="276" w:lineRule="auto"/>
        <w:ind w:right="16"/>
        <w:jc w:val="center"/>
        <w:rPr>
          <w:b/>
          <w:lang w:val="en-US"/>
        </w:rPr>
      </w:pPr>
      <w:r w:rsidRPr="004666E9">
        <w:rPr>
          <w:b/>
          <w:lang w:val="en-US"/>
        </w:rPr>
        <w:t>[NAME OF INTERNATIONAL INSTITUTION, CITY AND COUNTRY]</w:t>
      </w:r>
    </w:p>
    <w:p w:rsidR="00EB26DC" w:rsidRPr="004666E9" w:rsidRDefault="00EB26DC" w:rsidP="00EB26DC">
      <w:pPr>
        <w:spacing w:line="276" w:lineRule="auto"/>
        <w:ind w:right="16"/>
        <w:jc w:val="center"/>
        <w:rPr>
          <w:b/>
          <w:lang w:val="en-US"/>
        </w:rPr>
      </w:pPr>
      <w:r w:rsidRPr="004666E9">
        <w:rPr>
          <w:b/>
          <w:lang w:val="en-US"/>
        </w:rPr>
        <w:t>[NAME OF UNIT]</w:t>
      </w:r>
    </w:p>
    <w:p w:rsidR="00EB26DC" w:rsidRPr="004666E9" w:rsidRDefault="00EB26DC" w:rsidP="00EB26DC">
      <w:pPr>
        <w:spacing w:line="276" w:lineRule="auto"/>
        <w:jc w:val="both"/>
        <w:rPr>
          <w:lang w:val="en-US"/>
        </w:rPr>
      </w:pPr>
    </w:p>
    <w:p w:rsidR="00EB26DC" w:rsidRPr="004666E9" w:rsidRDefault="00EB26DC" w:rsidP="00EB26DC">
      <w:pPr>
        <w:spacing w:line="276" w:lineRule="auto"/>
        <w:ind w:left="4" w:right="20"/>
        <w:jc w:val="both"/>
        <w:rPr>
          <w:lang w:val="en-US"/>
        </w:rPr>
      </w:pPr>
      <w:r w:rsidRPr="004666E9">
        <w:rPr>
          <w:lang w:val="en-US"/>
        </w:rPr>
        <w:t>The Jagiellonian University in Kraków, [name of unit], and [name of the international institution], [name of unit], hereinafter referred to as the ‘Parties’, hereby enter into the Agreement, based on a foundation of mutual trust, principles of equality and mutual benefit, in order to develop activities of mutual interest.</w:t>
      </w:r>
    </w:p>
    <w:p w:rsidR="00EB26DC" w:rsidRPr="004666E9" w:rsidRDefault="00EB26DC" w:rsidP="00EB26DC">
      <w:pPr>
        <w:spacing w:line="276" w:lineRule="auto"/>
        <w:jc w:val="both"/>
        <w:rPr>
          <w:lang w:val="en-US"/>
        </w:rPr>
      </w:pPr>
    </w:p>
    <w:p w:rsidR="00EB26DC" w:rsidRPr="004666E9" w:rsidRDefault="00EB26DC" w:rsidP="00EB26DC">
      <w:pPr>
        <w:spacing w:line="276" w:lineRule="auto"/>
        <w:jc w:val="center"/>
        <w:rPr>
          <w:b/>
          <w:lang w:val="en-US"/>
        </w:rPr>
      </w:pPr>
      <w:r>
        <w:rPr>
          <w:b/>
          <w:lang w:val="en-US"/>
        </w:rPr>
        <w:t>1.</w:t>
      </w:r>
      <w:r w:rsidRPr="004666E9">
        <w:rPr>
          <w:b/>
          <w:lang w:val="en-US"/>
        </w:rPr>
        <w:t xml:space="preserve"> SCOPE OF CO-OPERATION</w:t>
      </w:r>
    </w:p>
    <w:p w:rsidR="00EB26DC" w:rsidRPr="004666E9" w:rsidRDefault="00EB26DC" w:rsidP="00EB26DC">
      <w:pPr>
        <w:spacing w:line="276" w:lineRule="auto"/>
        <w:jc w:val="both"/>
        <w:rPr>
          <w:lang w:val="en-US"/>
        </w:rPr>
      </w:pPr>
    </w:p>
    <w:p w:rsidR="00EB26DC" w:rsidRPr="00341DEA" w:rsidRDefault="00EB26DC" w:rsidP="00EB26DC">
      <w:pPr>
        <w:pStyle w:val="Akapitzlist"/>
        <w:numPr>
          <w:ilvl w:val="0"/>
          <w:numId w:val="11"/>
        </w:numPr>
        <w:spacing w:line="276" w:lineRule="auto"/>
        <w:ind w:left="357" w:hanging="357"/>
        <w:jc w:val="both"/>
        <w:rPr>
          <w:lang w:val="en-US"/>
        </w:rPr>
      </w:pPr>
      <w:r w:rsidRPr="00341DEA">
        <w:rPr>
          <w:lang w:val="en-US"/>
        </w:rPr>
        <w:t>The Agreement will refer to the following activities:</w:t>
      </w:r>
    </w:p>
    <w:p w:rsidR="00EB26DC" w:rsidRPr="004666E9" w:rsidRDefault="00EB26DC" w:rsidP="00EB26DC">
      <w:pPr>
        <w:numPr>
          <w:ilvl w:val="0"/>
          <w:numId w:val="1"/>
        </w:numPr>
        <w:tabs>
          <w:tab w:val="left" w:pos="644"/>
        </w:tabs>
        <w:spacing w:line="276" w:lineRule="auto"/>
        <w:ind w:left="714" w:hanging="357"/>
        <w:jc w:val="both"/>
        <w:rPr>
          <w:lang w:val="en-US"/>
        </w:rPr>
      </w:pPr>
      <w:r w:rsidRPr="004666E9">
        <w:rPr>
          <w:lang w:val="en-US"/>
        </w:rPr>
        <w:t>exchange of faculty members and non-academic staff;</w:t>
      </w:r>
    </w:p>
    <w:p w:rsidR="00EB26DC" w:rsidRPr="004666E9" w:rsidRDefault="00EB26DC" w:rsidP="00EB26DC">
      <w:pPr>
        <w:numPr>
          <w:ilvl w:val="0"/>
          <w:numId w:val="1"/>
        </w:numPr>
        <w:tabs>
          <w:tab w:val="left" w:pos="644"/>
        </w:tabs>
        <w:spacing w:line="276" w:lineRule="auto"/>
        <w:ind w:left="714" w:hanging="357"/>
        <w:jc w:val="both"/>
        <w:rPr>
          <w:lang w:val="en-US"/>
        </w:rPr>
      </w:pPr>
      <w:r w:rsidRPr="004666E9">
        <w:rPr>
          <w:lang w:val="en-US"/>
        </w:rPr>
        <w:t>exchange of students (undergraduate/graduate</w:t>
      </w:r>
      <w:r w:rsidRPr="00606AB2">
        <w:rPr>
          <w:lang w:val="en-GB"/>
        </w:rPr>
        <w:t>*</w:t>
      </w:r>
      <w:r w:rsidRPr="004666E9">
        <w:rPr>
          <w:lang w:val="en-US"/>
        </w:rPr>
        <w:t>)</w:t>
      </w:r>
      <w:r>
        <w:rPr>
          <w:lang w:val="en-US"/>
        </w:rPr>
        <w:t xml:space="preserve"> and postgraduates</w:t>
      </w:r>
      <w:r w:rsidRPr="004666E9">
        <w:rPr>
          <w:lang w:val="en-US"/>
        </w:rPr>
        <w:t>;</w:t>
      </w:r>
    </w:p>
    <w:p w:rsidR="00EB26DC" w:rsidRPr="004666E9" w:rsidRDefault="00EB26DC" w:rsidP="00EB26DC">
      <w:pPr>
        <w:numPr>
          <w:ilvl w:val="0"/>
          <w:numId w:val="1"/>
        </w:numPr>
        <w:tabs>
          <w:tab w:val="left" w:pos="644"/>
        </w:tabs>
        <w:spacing w:line="276" w:lineRule="auto"/>
        <w:ind w:left="714" w:hanging="357"/>
        <w:jc w:val="both"/>
        <w:rPr>
          <w:lang w:val="en-US"/>
        </w:rPr>
      </w:pPr>
      <w:r w:rsidRPr="004666E9">
        <w:rPr>
          <w:lang w:val="en-US"/>
        </w:rPr>
        <w:t>exchange of scientific materials, publications and information;</w:t>
      </w:r>
    </w:p>
    <w:p w:rsidR="00EB26DC" w:rsidRPr="004666E9" w:rsidRDefault="00EB26DC" w:rsidP="00EB26DC">
      <w:pPr>
        <w:numPr>
          <w:ilvl w:val="0"/>
          <w:numId w:val="1"/>
        </w:numPr>
        <w:tabs>
          <w:tab w:val="left" w:pos="644"/>
        </w:tabs>
        <w:spacing w:line="276" w:lineRule="auto"/>
        <w:ind w:left="714" w:hanging="357"/>
        <w:jc w:val="both"/>
        <w:rPr>
          <w:lang w:val="en-US"/>
        </w:rPr>
      </w:pPr>
      <w:r w:rsidRPr="004666E9">
        <w:rPr>
          <w:lang w:val="en-US"/>
        </w:rPr>
        <w:t>joint conferences and academic programmes;</w:t>
      </w:r>
    </w:p>
    <w:p w:rsidR="00EB26DC" w:rsidRPr="004666E9" w:rsidRDefault="00EB26DC" w:rsidP="00EB26DC">
      <w:pPr>
        <w:numPr>
          <w:ilvl w:val="0"/>
          <w:numId w:val="1"/>
        </w:numPr>
        <w:tabs>
          <w:tab w:val="left" w:pos="644"/>
        </w:tabs>
        <w:spacing w:line="276" w:lineRule="auto"/>
        <w:ind w:left="714" w:hanging="357"/>
        <w:jc w:val="both"/>
        <w:rPr>
          <w:lang w:val="en-US"/>
        </w:rPr>
      </w:pPr>
      <w:r w:rsidRPr="004666E9">
        <w:rPr>
          <w:lang w:val="en-US"/>
        </w:rPr>
        <w:t>joint degree programmes/dual degree programmes;</w:t>
      </w:r>
    </w:p>
    <w:p w:rsidR="00EB26DC" w:rsidRPr="004666E9" w:rsidRDefault="00EB26DC" w:rsidP="00EB26DC">
      <w:pPr>
        <w:numPr>
          <w:ilvl w:val="0"/>
          <w:numId w:val="1"/>
        </w:numPr>
        <w:tabs>
          <w:tab w:val="left" w:pos="644"/>
        </w:tabs>
        <w:spacing w:line="276" w:lineRule="auto"/>
        <w:ind w:left="714" w:hanging="357"/>
        <w:jc w:val="both"/>
        <w:rPr>
          <w:lang w:val="en-US"/>
        </w:rPr>
      </w:pPr>
      <w:r w:rsidRPr="004666E9">
        <w:rPr>
          <w:lang w:val="en-US"/>
        </w:rPr>
        <w:t>joint research activities and publications;</w:t>
      </w:r>
    </w:p>
    <w:p w:rsidR="00EB26DC" w:rsidRPr="004666E9" w:rsidRDefault="00EB26DC" w:rsidP="00EB26DC">
      <w:pPr>
        <w:numPr>
          <w:ilvl w:val="0"/>
          <w:numId w:val="1"/>
        </w:numPr>
        <w:tabs>
          <w:tab w:val="left" w:pos="644"/>
        </w:tabs>
        <w:spacing w:line="276" w:lineRule="auto"/>
        <w:ind w:left="714" w:hanging="357"/>
        <w:jc w:val="both"/>
      </w:pPr>
      <w:r w:rsidRPr="004666E9">
        <w:t>………………</w:t>
      </w:r>
    </w:p>
    <w:p w:rsidR="00EB26DC" w:rsidRDefault="00EB26DC" w:rsidP="00EB26DC">
      <w:pPr>
        <w:pStyle w:val="Akapitzlist"/>
        <w:numPr>
          <w:ilvl w:val="0"/>
          <w:numId w:val="11"/>
        </w:numPr>
        <w:spacing w:line="276" w:lineRule="auto"/>
        <w:ind w:left="357" w:hanging="357"/>
        <w:jc w:val="both"/>
        <w:rPr>
          <w:lang w:val="en-US"/>
        </w:rPr>
      </w:pPr>
      <w:r w:rsidRPr="00341DEA">
        <w:rPr>
          <w:lang w:val="en-US"/>
        </w:rPr>
        <w:t>Specific details related to the aforementioned activities shall be subject to negotiation between the Parties. All financial arrangements shall depend on availability of funds and be included in Appendixes as integral part of the Agreement.</w:t>
      </w:r>
    </w:p>
    <w:p w:rsidR="00EB26DC" w:rsidRPr="00341DEA" w:rsidRDefault="00EB26DC" w:rsidP="00EB26DC">
      <w:pPr>
        <w:pStyle w:val="Akapitzlist"/>
        <w:numPr>
          <w:ilvl w:val="0"/>
          <w:numId w:val="11"/>
        </w:numPr>
        <w:spacing w:line="276" w:lineRule="auto"/>
        <w:ind w:left="357" w:hanging="357"/>
        <w:jc w:val="both"/>
        <w:rPr>
          <w:lang w:val="en-US"/>
        </w:rPr>
      </w:pPr>
      <w:r w:rsidRPr="00341DEA">
        <w:rPr>
          <w:lang w:val="en-US"/>
        </w:rPr>
        <w:t>This Agreement does not include J</w:t>
      </w:r>
      <w:r>
        <w:rPr>
          <w:lang w:val="en-US"/>
        </w:rPr>
        <w:t xml:space="preserve">agiellonian </w:t>
      </w:r>
      <w:r w:rsidRPr="00341DEA">
        <w:rPr>
          <w:lang w:val="en-US"/>
        </w:rPr>
        <w:t>U</w:t>
      </w:r>
      <w:r>
        <w:rPr>
          <w:lang w:val="en-US"/>
        </w:rPr>
        <w:t>niversity</w:t>
      </w:r>
      <w:r w:rsidRPr="00341DEA">
        <w:rPr>
          <w:lang w:val="en-US"/>
        </w:rPr>
        <w:t xml:space="preserve"> Medical </w:t>
      </w:r>
      <w:r>
        <w:rPr>
          <w:lang w:val="en-US"/>
        </w:rPr>
        <w:t>College</w:t>
      </w:r>
      <w:r w:rsidRPr="00341DEA">
        <w:rPr>
          <w:lang w:val="en-US"/>
        </w:rPr>
        <w:t xml:space="preserve"> (</w:t>
      </w:r>
      <w:r w:rsidRPr="00341DEA">
        <w:rPr>
          <w:i/>
          <w:lang w:val="en-US"/>
        </w:rPr>
        <w:t>Collegium Medicum</w:t>
      </w:r>
      <w:r w:rsidRPr="00341DEA">
        <w:rPr>
          <w:lang w:val="en-US"/>
        </w:rPr>
        <w:t>).</w:t>
      </w:r>
    </w:p>
    <w:p w:rsidR="00EB26DC" w:rsidRPr="004666E9" w:rsidRDefault="00EB26DC" w:rsidP="00EB26DC">
      <w:pPr>
        <w:spacing w:line="276" w:lineRule="auto"/>
        <w:jc w:val="both"/>
        <w:rPr>
          <w:lang w:val="en-US"/>
        </w:rPr>
      </w:pPr>
    </w:p>
    <w:p w:rsidR="00EB26DC" w:rsidRPr="004666E9" w:rsidRDefault="00EB26DC" w:rsidP="00EB26DC">
      <w:pPr>
        <w:spacing w:line="276" w:lineRule="auto"/>
        <w:ind w:right="16"/>
        <w:jc w:val="center"/>
        <w:rPr>
          <w:b/>
        </w:rPr>
      </w:pPr>
      <w:r>
        <w:rPr>
          <w:b/>
        </w:rPr>
        <w:t xml:space="preserve">2. </w:t>
      </w:r>
      <w:r w:rsidRPr="004666E9">
        <w:rPr>
          <w:b/>
        </w:rPr>
        <w:t>STUDENT</w:t>
      </w:r>
      <w:r>
        <w:rPr>
          <w:b/>
        </w:rPr>
        <w:t>/POSTGRADUATE</w:t>
      </w:r>
      <w:r w:rsidRPr="004666E9">
        <w:rPr>
          <w:b/>
        </w:rPr>
        <w:t xml:space="preserve"> EXCHANGE</w:t>
      </w:r>
    </w:p>
    <w:p w:rsidR="00EB26DC" w:rsidRPr="004666E9" w:rsidRDefault="00EB26DC" w:rsidP="00EB26DC">
      <w:pPr>
        <w:spacing w:line="276" w:lineRule="auto"/>
        <w:jc w:val="both"/>
      </w:pPr>
    </w:p>
    <w:p w:rsidR="00EB26DC" w:rsidRPr="004666E9" w:rsidRDefault="00EB26DC" w:rsidP="00EB26DC">
      <w:pPr>
        <w:tabs>
          <w:tab w:val="left" w:pos="724"/>
        </w:tabs>
        <w:spacing w:line="276" w:lineRule="auto"/>
        <w:jc w:val="center"/>
        <w:rPr>
          <w:b/>
        </w:rPr>
      </w:pPr>
      <w:r w:rsidRPr="004666E9">
        <w:rPr>
          <w:b/>
        </w:rPr>
        <w:t>General conditions</w:t>
      </w:r>
    </w:p>
    <w:p w:rsidR="00EB26DC" w:rsidRPr="009C445D" w:rsidRDefault="00EB26DC" w:rsidP="00EB26DC">
      <w:pPr>
        <w:spacing w:line="276" w:lineRule="auto"/>
        <w:jc w:val="both"/>
      </w:pPr>
    </w:p>
    <w:p w:rsidR="00EB26DC" w:rsidRPr="007136F3" w:rsidRDefault="00EB26DC" w:rsidP="00EB26DC">
      <w:pPr>
        <w:numPr>
          <w:ilvl w:val="0"/>
          <w:numId w:val="2"/>
        </w:numPr>
        <w:tabs>
          <w:tab w:val="left" w:pos="284"/>
        </w:tabs>
        <w:spacing w:line="276" w:lineRule="auto"/>
        <w:ind w:left="357" w:hanging="357"/>
        <w:jc w:val="both"/>
        <w:rPr>
          <w:lang w:val="en-US"/>
        </w:rPr>
      </w:pPr>
      <w:r w:rsidRPr="007136F3">
        <w:rPr>
          <w:lang w:val="en-US"/>
        </w:rPr>
        <w:t>The exchange quota is agreed for ….. undergraduate/graduate</w:t>
      </w:r>
      <w:r w:rsidRPr="00B15F24">
        <w:rPr>
          <w:rFonts w:eastAsia="Symbol"/>
          <w:lang w:val="en-US"/>
        </w:rPr>
        <w:t>*</w:t>
      </w:r>
      <w:r w:rsidRPr="007136F3">
        <w:rPr>
          <w:lang w:val="en-US"/>
        </w:rPr>
        <w:t xml:space="preserve"> students </w:t>
      </w:r>
      <w:r>
        <w:rPr>
          <w:lang w:val="en-US"/>
        </w:rPr>
        <w:t xml:space="preserve">and postgraduates* </w:t>
      </w:r>
      <w:r w:rsidRPr="007136F3">
        <w:rPr>
          <w:lang w:val="en-US"/>
        </w:rPr>
        <w:t>per year from each side. Those who are nominated for one-semester studies at the Host University may prolong their studies by another subsequent semester maximum at a mutual consent of the Parties.</w:t>
      </w:r>
    </w:p>
    <w:p w:rsidR="00EB26DC" w:rsidRPr="007136F3" w:rsidRDefault="00EB26DC" w:rsidP="00EB26DC">
      <w:pPr>
        <w:numPr>
          <w:ilvl w:val="0"/>
          <w:numId w:val="2"/>
        </w:numPr>
        <w:tabs>
          <w:tab w:val="left" w:pos="284"/>
        </w:tabs>
        <w:spacing w:line="276" w:lineRule="auto"/>
        <w:ind w:left="357" w:hanging="357"/>
        <w:jc w:val="both"/>
        <w:rPr>
          <w:lang w:val="en-US"/>
        </w:rPr>
      </w:pPr>
      <w:r w:rsidRPr="007136F3">
        <w:rPr>
          <w:lang w:val="en-US"/>
        </w:rPr>
        <w:t>While parity in the number of exchanges is the</w:t>
      </w:r>
      <w:r>
        <w:rPr>
          <w:lang w:val="en-US"/>
        </w:rPr>
        <w:t xml:space="preserve"> goal, the Parties recogniz</w:t>
      </w:r>
      <w:r w:rsidRPr="007136F3">
        <w:rPr>
          <w:lang w:val="en-US"/>
        </w:rPr>
        <w:t>e that this may not always be possible. Every effort will be made to achieve parity over the period of the validity of this Agreement.</w:t>
      </w:r>
    </w:p>
    <w:p w:rsidR="00EB26DC" w:rsidRPr="002E5C44" w:rsidRDefault="00EB26DC" w:rsidP="00EB26DC">
      <w:pPr>
        <w:numPr>
          <w:ilvl w:val="0"/>
          <w:numId w:val="2"/>
        </w:numPr>
        <w:tabs>
          <w:tab w:val="left" w:pos="284"/>
        </w:tabs>
        <w:spacing w:line="276" w:lineRule="auto"/>
        <w:ind w:left="357" w:hanging="357"/>
        <w:jc w:val="both"/>
        <w:rPr>
          <w:color w:val="000000"/>
          <w:shd w:val="clear" w:color="auto" w:fill="FFFFFF"/>
          <w:lang w:val="en-US"/>
        </w:rPr>
      </w:pPr>
      <w:r w:rsidRPr="002E5C44">
        <w:rPr>
          <w:lang w:val="en-US"/>
        </w:rPr>
        <w:t xml:space="preserve">Exchange students/postgraduates will be registered as temporary study-related (non-degree seeking) students/postgraduates for the duration of their study at the Host University. The Agreement excludes any expectation of transfer to the graduating programme of the Host University or </w:t>
      </w:r>
      <w:r>
        <w:rPr>
          <w:lang w:val="en-US"/>
        </w:rPr>
        <w:t xml:space="preserve">the </w:t>
      </w:r>
      <w:r w:rsidRPr="002E5C44">
        <w:rPr>
          <w:lang w:val="en-US"/>
        </w:rPr>
        <w:t xml:space="preserve">doctoral programme of the Host University. </w:t>
      </w:r>
    </w:p>
    <w:p w:rsidR="00EB26DC" w:rsidRPr="00261547" w:rsidRDefault="00EB26DC" w:rsidP="00EB26DC">
      <w:pPr>
        <w:numPr>
          <w:ilvl w:val="0"/>
          <w:numId w:val="2"/>
        </w:numPr>
        <w:tabs>
          <w:tab w:val="left" w:pos="284"/>
        </w:tabs>
        <w:spacing w:line="276" w:lineRule="auto"/>
        <w:ind w:left="357" w:hanging="357"/>
        <w:jc w:val="both"/>
        <w:rPr>
          <w:color w:val="000000"/>
          <w:shd w:val="clear" w:color="auto" w:fill="FFFFFF"/>
          <w:lang w:val="en-US"/>
        </w:rPr>
      </w:pPr>
      <w:r w:rsidRPr="00261547">
        <w:rPr>
          <w:lang w:val="en-US"/>
        </w:rPr>
        <w:lastRenderedPageBreak/>
        <w:t>The Home University will inform their students</w:t>
      </w:r>
      <w:r>
        <w:rPr>
          <w:lang w:val="en-US"/>
        </w:rPr>
        <w:t>/postgraduates</w:t>
      </w:r>
      <w:r w:rsidRPr="00261547">
        <w:rPr>
          <w:lang w:val="en-US"/>
        </w:rPr>
        <w:t xml:space="preserve"> about the character of the exchange and will release and acquit the Host University from any potential claims of their students</w:t>
      </w:r>
      <w:r>
        <w:rPr>
          <w:lang w:val="en-US"/>
        </w:rPr>
        <w:t>/postgraduates</w:t>
      </w:r>
      <w:r w:rsidRPr="00261547">
        <w:rPr>
          <w:lang w:val="en-US"/>
        </w:rPr>
        <w:t>.</w:t>
      </w:r>
    </w:p>
    <w:p w:rsidR="00EB26DC" w:rsidRPr="00964D4A" w:rsidRDefault="00EB26DC" w:rsidP="00EB26DC">
      <w:pPr>
        <w:numPr>
          <w:ilvl w:val="0"/>
          <w:numId w:val="2"/>
        </w:numPr>
        <w:tabs>
          <w:tab w:val="left" w:pos="284"/>
        </w:tabs>
        <w:spacing w:line="276" w:lineRule="auto"/>
        <w:ind w:left="357" w:hanging="357"/>
        <w:jc w:val="both"/>
        <w:rPr>
          <w:color w:val="000000"/>
          <w:shd w:val="clear" w:color="auto" w:fill="FFFFFF"/>
          <w:lang w:val="en-US"/>
        </w:rPr>
      </w:pPr>
      <w:r w:rsidRPr="00964D4A">
        <w:rPr>
          <w:color w:val="000000"/>
          <w:shd w:val="clear" w:color="auto" w:fill="FFFFFF"/>
          <w:lang w:val="en-US"/>
        </w:rPr>
        <w:t>Processing</w:t>
      </w:r>
      <w:r>
        <w:rPr>
          <w:color w:val="000000"/>
          <w:shd w:val="clear" w:color="auto" w:fill="FFFFFF"/>
          <w:lang w:val="en-US"/>
        </w:rPr>
        <w:t xml:space="preserve"> of</w:t>
      </w:r>
      <w:r w:rsidRPr="00964D4A">
        <w:rPr>
          <w:color w:val="000000"/>
          <w:shd w:val="clear" w:color="auto" w:fill="FFFFFF"/>
          <w:lang w:val="en-US"/>
        </w:rPr>
        <w:t xml:space="preserve"> personal data of exchange participants from [name of the international institution] is based on data protection laws in Poland. The Home </w:t>
      </w:r>
      <w:r>
        <w:rPr>
          <w:color w:val="000000"/>
          <w:shd w:val="clear" w:color="auto" w:fill="FFFFFF"/>
          <w:lang w:val="en-US"/>
        </w:rPr>
        <w:t>University</w:t>
      </w:r>
      <w:r w:rsidRPr="00964D4A">
        <w:rPr>
          <w:color w:val="000000"/>
          <w:shd w:val="clear" w:color="auto" w:fill="FFFFFF"/>
          <w:lang w:val="en-US"/>
        </w:rPr>
        <w:t xml:space="preserve"> will inform their participants about this stipulation.</w:t>
      </w:r>
      <w:bookmarkStart w:id="0" w:name="page25"/>
      <w:bookmarkEnd w:id="0"/>
    </w:p>
    <w:p w:rsidR="00EB26DC" w:rsidRPr="00964D4A" w:rsidRDefault="00EB26DC" w:rsidP="00EB26DC">
      <w:pPr>
        <w:tabs>
          <w:tab w:val="left" w:pos="284"/>
        </w:tabs>
        <w:spacing w:line="276" w:lineRule="auto"/>
        <w:rPr>
          <w:lang w:val="en-US"/>
        </w:rPr>
      </w:pPr>
    </w:p>
    <w:p w:rsidR="00EB26DC" w:rsidRPr="00964D4A" w:rsidRDefault="00EB26DC" w:rsidP="00EB26DC">
      <w:pPr>
        <w:tabs>
          <w:tab w:val="left" w:pos="284"/>
        </w:tabs>
        <w:spacing w:line="276" w:lineRule="auto"/>
        <w:jc w:val="center"/>
        <w:rPr>
          <w:b/>
          <w:lang w:val="en-US"/>
        </w:rPr>
      </w:pPr>
      <w:r w:rsidRPr="00964D4A">
        <w:rPr>
          <w:b/>
          <w:lang w:val="en-US"/>
        </w:rPr>
        <w:t>Responsibilities of the Home University</w:t>
      </w:r>
    </w:p>
    <w:p w:rsidR="00EB26DC" w:rsidRPr="00964D4A" w:rsidRDefault="00EB26DC" w:rsidP="00EB26DC">
      <w:pPr>
        <w:spacing w:line="276" w:lineRule="auto"/>
        <w:jc w:val="both"/>
        <w:rPr>
          <w:lang w:val="en-US"/>
        </w:rPr>
      </w:pPr>
    </w:p>
    <w:p w:rsidR="00EB26DC" w:rsidRPr="00A42C00" w:rsidRDefault="00EB26DC" w:rsidP="00EB26DC">
      <w:pPr>
        <w:numPr>
          <w:ilvl w:val="0"/>
          <w:numId w:val="3"/>
        </w:numPr>
        <w:tabs>
          <w:tab w:val="left" w:pos="284"/>
        </w:tabs>
        <w:spacing w:line="276" w:lineRule="auto"/>
        <w:ind w:left="357" w:hanging="357"/>
        <w:jc w:val="both"/>
        <w:rPr>
          <w:lang w:val="en-US"/>
        </w:rPr>
      </w:pPr>
      <w:r w:rsidRPr="00A42C00">
        <w:rPr>
          <w:lang w:val="en-US"/>
        </w:rPr>
        <w:t>The Home University is responsible for recruitment, selection and pre-programme orientation of its candidates for exchange.</w:t>
      </w:r>
    </w:p>
    <w:p w:rsidR="00EB26DC" w:rsidRPr="004666E9" w:rsidRDefault="00EB26DC" w:rsidP="00EB26DC">
      <w:pPr>
        <w:numPr>
          <w:ilvl w:val="0"/>
          <w:numId w:val="3"/>
        </w:numPr>
        <w:tabs>
          <w:tab w:val="left" w:pos="284"/>
        </w:tabs>
        <w:spacing w:line="276" w:lineRule="auto"/>
        <w:ind w:left="357" w:hanging="357"/>
        <w:jc w:val="both"/>
      </w:pPr>
      <w:r w:rsidRPr="00A42C00">
        <w:rPr>
          <w:lang w:val="en-US"/>
        </w:rPr>
        <w:t>The Home University will ensure that its students</w:t>
      </w:r>
      <w:r>
        <w:rPr>
          <w:lang w:val="en-US"/>
        </w:rPr>
        <w:t>/postgraduates</w:t>
      </w:r>
      <w:r w:rsidRPr="00A42C00">
        <w:rPr>
          <w:lang w:val="en-US"/>
        </w:rPr>
        <w:t xml:space="preserve"> propose a programme of study at the Host University that will be approved by both universities. The modules or courses proposed must fulfil</w:t>
      </w:r>
      <w:r>
        <w:rPr>
          <w:lang w:val="en-US"/>
        </w:rPr>
        <w:t>l</w:t>
      </w:r>
      <w:r w:rsidRPr="00A42C00">
        <w:rPr>
          <w:lang w:val="en-US"/>
        </w:rPr>
        <w:t xml:space="preserve"> the exchange students’ degree requirements at their Home University</w:t>
      </w:r>
      <w:r>
        <w:rPr>
          <w:lang w:val="en-US"/>
        </w:rPr>
        <w:t>/requirements of the doctoral programme at their Home University</w:t>
      </w:r>
      <w:r w:rsidRPr="00A42C00">
        <w:rPr>
          <w:lang w:val="en-US"/>
        </w:rPr>
        <w:t xml:space="preserve">. Enrolment in modules or courses is subject to availability and pre-requisites of the Host University. </w:t>
      </w:r>
      <w:r w:rsidRPr="004666E9">
        <w:t>Exchange students</w:t>
      </w:r>
      <w:r>
        <w:t>/postgraduates</w:t>
      </w:r>
      <w:r w:rsidRPr="004666E9">
        <w:t xml:space="preserve"> may propose alternative module choices.</w:t>
      </w:r>
    </w:p>
    <w:p w:rsidR="00EB26DC" w:rsidRPr="00A42C00" w:rsidRDefault="00EB26DC" w:rsidP="00EB26DC">
      <w:pPr>
        <w:numPr>
          <w:ilvl w:val="0"/>
          <w:numId w:val="3"/>
        </w:numPr>
        <w:tabs>
          <w:tab w:val="left" w:pos="284"/>
        </w:tabs>
        <w:spacing w:line="276" w:lineRule="auto"/>
        <w:ind w:left="357" w:hanging="357"/>
        <w:jc w:val="both"/>
        <w:rPr>
          <w:lang w:val="en-US"/>
        </w:rPr>
      </w:pPr>
      <w:r w:rsidRPr="00A42C00">
        <w:rPr>
          <w:lang w:val="en-US"/>
        </w:rPr>
        <w:t>The Home University will ensure that its exchange students</w:t>
      </w:r>
      <w:r>
        <w:rPr>
          <w:lang w:val="en-US"/>
        </w:rPr>
        <w:t>/postgraduates</w:t>
      </w:r>
      <w:r w:rsidRPr="00A42C00">
        <w:rPr>
          <w:lang w:val="en-US"/>
        </w:rPr>
        <w:t xml:space="preserve"> have a comprehensive health and accident insurance and visas (if applicable) that are valid throughout their travel and whole stay at the Host University. The Parties will encourage all exchange participants to purchase adequate health, accident and travel insurance prior to the start of the exchange at the Host University.</w:t>
      </w:r>
    </w:p>
    <w:p w:rsidR="00EB26DC" w:rsidRPr="00A42C00" w:rsidRDefault="00EB26DC" w:rsidP="00EB26DC">
      <w:pPr>
        <w:numPr>
          <w:ilvl w:val="0"/>
          <w:numId w:val="3"/>
        </w:numPr>
        <w:tabs>
          <w:tab w:val="left" w:pos="284"/>
        </w:tabs>
        <w:spacing w:line="276" w:lineRule="auto"/>
        <w:ind w:left="357" w:hanging="357"/>
        <w:jc w:val="both"/>
        <w:rPr>
          <w:lang w:val="en-US"/>
        </w:rPr>
      </w:pPr>
      <w:r w:rsidRPr="00A42C00">
        <w:rPr>
          <w:lang w:val="en-US"/>
        </w:rPr>
        <w:t>The Home University will be responsible for informing outgoing students</w:t>
      </w:r>
      <w:r>
        <w:rPr>
          <w:lang w:val="en-US"/>
        </w:rPr>
        <w:t>/postgraduates</w:t>
      </w:r>
      <w:r w:rsidRPr="00A42C00">
        <w:rPr>
          <w:lang w:val="en-US"/>
        </w:rPr>
        <w:t xml:space="preserve"> about the necessity of observing all the regulations of the Host University.</w:t>
      </w:r>
    </w:p>
    <w:p w:rsidR="00EB26DC" w:rsidRPr="00A42C00" w:rsidRDefault="00EB26DC" w:rsidP="00EB26DC">
      <w:pPr>
        <w:numPr>
          <w:ilvl w:val="0"/>
          <w:numId w:val="3"/>
        </w:numPr>
        <w:tabs>
          <w:tab w:val="left" w:pos="284"/>
        </w:tabs>
        <w:spacing w:line="276" w:lineRule="auto"/>
        <w:ind w:left="357" w:hanging="357"/>
        <w:jc w:val="both"/>
        <w:rPr>
          <w:lang w:val="en-US"/>
        </w:rPr>
      </w:pPr>
      <w:r w:rsidRPr="00A42C00">
        <w:rPr>
          <w:lang w:val="en-US"/>
        </w:rPr>
        <w:t>The Home University will be responsible for sending all necessary documents requested by the Host University.</w:t>
      </w:r>
    </w:p>
    <w:p w:rsidR="00EB26DC" w:rsidRPr="00A42C00" w:rsidRDefault="00EB26DC" w:rsidP="00EB26DC">
      <w:pPr>
        <w:numPr>
          <w:ilvl w:val="0"/>
          <w:numId w:val="3"/>
        </w:numPr>
        <w:tabs>
          <w:tab w:val="left" w:pos="284"/>
        </w:tabs>
        <w:spacing w:line="276" w:lineRule="auto"/>
        <w:ind w:left="357" w:hanging="357"/>
        <w:jc w:val="both"/>
        <w:rPr>
          <w:lang w:val="en-US"/>
        </w:rPr>
      </w:pPr>
      <w:r w:rsidRPr="00A42C00">
        <w:rPr>
          <w:lang w:val="en-US"/>
        </w:rPr>
        <w:t>Nomination letters, application files and other documents as may be required, of students</w:t>
      </w:r>
      <w:r>
        <w:rPr>
          <w:lang w:val="en-US"/>
        </w:rPr>
        <w:t>/postgraduates</w:t>
      </w:r>
      <w:r w:rsidRPr="00A42C00">
        <w:rPr>
          <w:lang w:val="en-US"/>
        </w:rPr>
        <w:t xml:space="preserve"> selected by the Home University will be forwarded to the Host University for final approval.</w:t>
      </w:r>
    </w:p>
    <w:p w:rsidR="00EB26DC" w:rsidRPr="00A42C00" w:rsidRDefault="00EB26DC" w:rsidP="00EB26DC">
      <w:pPr>
        <w:numPr>
          <w:ilvl w:val="0"/>
          <w:numId w:val="3"/>
        </w:numPr>
        <w:tabs>
          <w:tab w:val="left" w:pos="284"/>
        </w:tabs>
        <w:spacing w:line="276" w:lineRule="auto"/>
        <w:ind w:left="357" w:hanging="357"/>
        <w:jc w:val="both"/>
        <w:rPr>
          <w:lang w:val="en-US"/>
        </w:rPr>
      </w:pPr>
      <w:r w:rsidRPr="00A42C00">
        <w:rPr>
          <w:lang w:val="en-US"/>
        </w:rPr>
        <w:t>The application dates will be specified in a separate document or via e-mail correspondence.</w:t>
      </w:r>
    </w:p>
    <w:p w:rsidR="00EB26DC" w:rsidRPr="004666E9" w:rsidRDefault="00EB26DC" w:rsidP="00EB26DC">
      <w:pPr>
        <w:spacing w:line="276" w:lineRule="auto"/>
        <w:jc w:val="both"/>
        <w:rPr>
          <w:lang w:val="en-US"/>
        </w:rPr>
      </w:pPr>
    </w:p>
    <w:p w:rsidR="00EB26DC" w:rsidRPr="004666E9" w:rsidRDefault="00EB26DC" w:rsidP="00EB26DC">
      <w:pPr>
        <w:tabs>
          <w:tab w:val="left" w:pos="704"/>
        </w:tabs>
        <w:spacing w:line="276" w:lineRule="auto"/>
        <w:jc w:val="center"/>
        <w:rPr>
          <w:b/>
        </w:rPr>
      </w:pPr>
      <w:r w:rsidRPr="004666E9">
        <w:rPr>
          <w:b/>
        </w:rPr>
        <w:t>Responsibilities of the Host University</w:t>
      </w:r>
    </w:p>
    <w:p w:rsidR="00EB26DC" w:rsidRPr="004666E9" w:rsidRDefault="00EB26DC" w:rsidP="00EB26DC">
      <w:pPr>
        <w:spacing w:line="276" w:lineRule="auto"/>
        <w:jc w:val="both"/>
      </w:pPr>
    </w:p>
    <w:p w:rsidR="00EB26DC" w:rsidRPr="00A42C00" w:rsidRDefault="00EB26DC" w:rsidP="00EB26DC">
      <w:pPr>
        <w:numPr>
          <w:ilvl w:val="0"/>
          <w:numId w:val="4"/>
        </w:numPr>
        <w:tabs>
          <w:tab w:val="left" w:pos="284"/>
        </w:tabs>
        <w:spacing w:line="276" w:lineRule="auto"/>
        <w:ind w:left="357" w:hanging="357"/>
        <w:jc w:val="both"/>
        <w:rPr>
          <w:lang w:val="en-US"/>
        </w:rPr>
      </w:pPr>
      <w:r w:rsidRPr="00A42C00">
        <w:rPr>
          <w:lang w:val="en-US"/>
        </w:rPr>
        <w:t>The Host University will be responsible for reviewing applications of students</w:t>
      </w:r>
      <w:r>
        <w:rPr>
          <w:lang w:val="en-US"/>
        </w:rPr>
        <w:t>/postgraduates</w:t>
      </w:r>
      <w:r w:rsidRPr="00A42C00">
        <w:rPr>
          <w:lang w:val="en-US"/>
        </w:rPr>
        <w:t xml:space="preserve"> recommended by the Home University. The final decision regarding the acceptance of incoming students</w:t>
      </w:r>
      <w:r>
        <w:rPr>
          <w:lang w:val="en-US"/>
        </w:rPr>
        <w:t>/postgraduates</w:t>
      </w:r>
      <w:r w:rsidRPr="00A42C00">
        <w:rPr>
          <w:lang w:val="en-US"/>
        </w:rPr>
        <w:t xml:space="preserve"> will be the responsibility of the Host University.</w:t>
      </w:r>
    </w:p>
    <w:p w:rsidR="00EB26DC" w:rsidRPr="00A42C00" w:rsidRDefault="00EB26DC" w:rsidP="00EB26DC">
      <w:pPr>
        <w:numPr>
          <w:ilvl w:val="0"/>
          <w:numId w:val="4"/>
        </w:numPr>
        <w:tabs>
          <w:tab w:val="left" w:pos="284"/>
        </w:tabs>
        <w:spacing w:line="276" w:lineRule="auto"/>
        <w:ind w:left="357" w:hanging="357"/>
        <w:jc w:val="both"/>
        <w:rPr>
          <w:lang w:val="en-US"/>
        </w:rPr>
      </w:pPr>
      <w:r w:rsidRPr="00A42C00">
        <w:rPr>
          <w:lang w:val="en-US"/>
        </w:rPr>
        <w:t>The Host University will provide guidance to the incoming students</w:t>
      </w:r>
      <w:r>
        <w:rPr>
          <w:lang w:val="en-US"/>
        </w:rPr>
        <w:t>/postgraduates</w:t>
      </w:r>
      <w:r w:rsidRPr="00A42C00">
        <w:rPr>
          <w:lang w:val="en-US"/>
        </w:rPr>
        <w:t xml:space="preserve"> regarding housing and insurance requirements. The Host University does not provide any health insurance for exchange students</w:t>
      </w:r>
      <w:r>
        <w:rPr>
          <w:lang w:val="en-US"/>
        </w:rPr>
        <w:t>/postgraduates</w:t>
      </w:r>
      <w:r w:rsidRPr="00A42C00">
        <w:rPr>
          <w:lang w:val="en-US"/>
        </w:rPr>
        <w:t>.</w:t>
      </w:r>
    </w:p>
    <w:p w:rsidR="00EB26DC" w:rsidRPr="00A42C00" w:rsidRDefault="00EB26DC" w:rsidP="00EB26DC">
      <w:pPr>
        <w:numPr>
          <w:ilvl w:val="0"/>
          <w:numId w:val="4"/>
        </w:numPr>
        <w:tabs>
          <w:tab w:val="left" w:pos="284"/>
        </w:tabs>
        <w:spacing w:line="276" w:lineRule="auto"/>
        <w:ind w:left="357" w:hanging="357"/>
        <w:jc w:val="both"/>
        <w:rPr>
          <w:lang w:val="en-US"/>
        </w:rPr>
      </w:pPr>
      <w:r w:rsidRPr="00A42C00">
        <w:rPr>
          <w:lang w:val="en-US"/>
        </w:rPr>
        <w:t>The Host University will provide academic and other advisory services for incoming students</w:t>
      </w:r>
      <w:r>
        <w:rPr>
          <w:lang w:val="en-US"/>
        </w:rPr>
        <w:t>/postgraduates</w:t>
      </w:r>
      <w:r w:rsidRPr="00A42C00">
        <w:rPr>
          <w:lang w:val="en-US"/>
        </w:rPr>
        <w:t>.</w:t>
      </w:r>
    </w:p>
    <w:p w:rsidR="00EB26DC" w:rsidRPr="00A42C00" w:rsidRDefault="00EB26DC" w:rsidP="00EB26DC">
      <w:pPr>
        <w:numPr>
          <w:ilvl w:val="0"/>
          <w:numId w:val="4"/>
        </w:numPr>
        <w:tabs>
          <w:tab w:val="left" w:pos="284"/>
        </w:tabs>
        <w:spacing w:line="276" w:lineRule="auto"/>
        <w:ind w:left="357" w:hanging="357"/>
        <w:jc w:val="both"/>
        <w:rPr>
          <w:lang w:val="en-US"/>
        </w:rPr>
      </w:pPr>
      <w:r w:rsidRPr="00A42C00">
        <w:rPr>
          <w:lang w:val="en-US"/>
        </w:rPr>
        <w:t>The Host University will send to the Home University a final transcript documenting the students’</w:t>
      </w:r>
      <w:r>
        <w:rPr>
          <w:lang w:val="en-US"/>
        </w:rPr>
        <w:t>/postgraduates’</w:t>
      </w:r>
      <w:r w:rsidRPr="00A42C00">
        <w:rPr>
          <w:lang w:val="en-US"/>
        </w:rPr>
        <w:t xml:space="preserve"> academic performance at the Host University within ….. weeks following the exchange  termination.</w:t>
      </w:r>
    </w:p>
    <w:p w:rsidR="00EB26DC" w:rsidRPr="00A42C00" w:rsidRDefault="00EB26DC" w:rsidP="00EB26DC">
      <w:pPr>
        <w:numPr>
          <w:ilvl w:val="0"/>
          <w:numId w:val="4"/>
        </w:numPr>
        <w:tabs>
          <w:tab w:val="left" w:pos="284"/>
        </w:tabs>
        <w:spacing w:line="276" w:lineRule="auto"/>
        <w:ind w:left="357" w:hanging="357"/>
        <w:jc w:val="both"/>
        <w:rPr>
          <w:lang w:val="en-US"/>
        </w:rPr>
      </w:pPr>
      <w:r w:rsidRPr="00A42C00">
        <w:rPr>
          <w:lang w:val="en-US"/>
        </w:rPr>
        <w:t>The Host University will waive the tuition fee for exchange students</w:t>
      </w:r>
      <w:r>
        <w:rPr>
          <w:lang w:val="en-US"/>
        </w:rPr>
        <w:t>/postgraduates</w:t>
      </w:r>
      <w:r w:rsidRPr="00A42C00">
        <w:rPr>
          <w:lang w:val="en-US"/>
        </w:rPr>
        <w:t xml:space="preserve"> (students</w:t>
      </w:r>
      <w:r>
        <w:rPr>
          <w:lang w:val="en-US"/>
        </w:rPr>
        <w:t>/postgraduates</w:t>
      </w:r>
      <w:r w:rsidRPr="00A42C00">
        <w:rPr>
          <w:lang w:val="en-US"/>
        </w:rPr>
        <w:t xml:space="preserve"> will pay their regular fees to the </w:t>
      </w:r>
      <w:r>
        <w:rPr>
          <w:lang w:val="en-US"/>
        </w:rPr>
        <w:t>H</w:t>
      </w:r>
      <w:r w:rsidRPr="00A42C00">
        <w:rPr>
          <w:lang w:val="en-US"/>
        </w:rPr>
        <w:t xml:space="preserve">ome </w:t>
      </w:r>
      <w:r>
        <w:rPr>
          <w:lang w:val="en-US"/>
        </w:rPr>
        <w:t>University</w:t>
      </w:r>
      <w:r w:rsidRPr="00A42C00">
        <w:rPr>
          <w:lang w:val="en-US"/>
        </w:rPr>
        <w:t xml:space="preserve"> where </w:t>
      </w:r>
      <w:r w:rsidRPr="00A42C00">
        <w:rPr>
          <w:lang w:val="en-US"/>
        </w:rPr>
        <w:lastRenderedPageBreak/>
        <w:t>applicable). Tuition fees may not be waived for those exchange students</w:t>
      </w:r>
      <w:r>
        <w:rPr>
          <w:lang w:val="en-US"/>
        </w:rPr>
        <w:t>/postgraduates</w:t>
      </w:r>
      <w:r w:rsidRPr="00A42C00">
        <w:rPr>
          <w:lang w:val="en-US"/>
        </w:rPr>
        <w:t xml:space="preserve"> that want to pursue special programmes with budgetary autonomy.</w:t>
      </w:r>
    </w:p>
    <w:p w:rsidR="00EB26DC" w:rsidRPr="004666E9" w:rsidRDefault="00EB26DC" w:rsidP="00EB26DC">
      <w:pPr>
        <w:numPr>
          <w:ilvl w:val="0"/>
          <w:numId w:val="4"/>
        </w:numPr>
        <w:tabs>
          <w:tab w:val="left" w:pos="284"/>
        </w:tabs>
        <w:spacing w:line="276" w:lineRule="auto"/>
        <w:ind w:left="357" w:hanging="357"/>
        <w:jc w:val="both"/>
        <w:rPr>
          <w:lang w:val="en-US"/>
        </w:rPr>
      </w:pPr>
      <w:r w:rsidRPr="004666E9">
        <w:rPr>
          <w:lang w:val="en-US"/>
        </w:rPr>
        <w:t>The Host University will not be responsible for the cost of accommodation, living, transportation, visa and any other costs. 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students</w:t>
      </w:r>
      <w:r>
        <w:rPr>
          <w:lang w:val="en-US"/>
        </w:rPr>
        <w:t>/postgraduates</w:t>
      </w:r>
      <w:r w:rsidRPr="004666E9">
        <w:rPr>
          <w:lang w:val="en-US"/>
        </w:rPr>
        <w:t xml:space="preserve"> about this disclaimer.</w:t>
      </w:r>
    </w:p>
    <w:p w:rsidR="00EB26DC" w:rsidRPr="004666E9" w:rsidRDefault="00EB26DC" w:rsidP="00EB26DC">
      <w:pPr>
        <w:spacing w:line="276" w:lineRule="auto"/>
        <w:jc w:val="both"/>
        <w:rPr>
          <w:lang w:val="en-US"/>
        </w:rPr>
      </w:pPr>
    </w:p>
    <w:p w:rsidR="00EB26DC" w:rsidRPr="00244A96" w:rsidRDefault="00EB26DC" w:rsidP="00EB26DC">
      <w:pPr>
        <w:tabs>
          <w:tab w:val="left" w:pos="2844"/>
        </w:tabs>
        <w:spacing w:line="276" w:lineRule="auto"/>
        <w:jc w:val="center"/>
        <w:rPr>
          <w:b/>
          <w:lang w:val="en-US"/>
        </w:rPr>
      </w:pPr>
      <w:r w:rsidRPr="00244A96">
        <w:rPr>
          <w:b/>
          <w:lang w:val="en-US"/>
        </w:rPr>
        <w:t>3. SHORT-TERM STAFF EXCHANGE</w:t>
      </w:r>
    </w:p>
    <w:p w:rsidR="00EB26DC" w:rsidRPr="00244A96" w:rsidRDefault="00EB26DC" w:rsidP="00EB26DC">
      <w:pPr>
        <w:spacing w:line="276" w:lineRule="auto"/>
        <w:jc w:val="both"/>
        <w:rPr>
          <w:lang w:val="en-US"/>
        </w:rPr>
      </w:pPr>
    </w:p>
    <w:p w:rsidR="00EB26DC" w:rsidRPr="00244A96" w:rsidRDefault="00EB26DC" w:rsidP="00EB26DC">
      <w:pPr>
        <w:tabs>
          <w:tab w:val="left" w:pos="724"/>
        </w:tabs>
        <w:spacing w:line="276" w:lineRule="auto"/>
        <w:jc w:val="center"/>
        <w:rPr>
          <w:b/>
          <w:lang w:val="en-US"/>
        </w:rPr>
      </w:pPr>
      <w:r w:rsidRPr="00244A96">
        <w:rPr>
          <w:b/>
          <w:lang w:val="en-US"/>
        </w:rPr>
        <w:t>General conditions</w:t>
      </w:r>
    </w:p>
    <w:p w:rsidR="00EB26DC" w:rsidRPr="00244A96" w:rsidRDefault="00EB26DC" w:rsidP="00EB26DC">
      <w:pPr>
        <w:spacing w:line="276" w:lineRule="auto"/>
        <w:jc w:val="both"/>
        <w:rPr>
          <w:lang w:val="en-US"/>
        </w:rPr>
      </w:pPr>
    </w:p>
    <w:p w:rsidR="00EB26DC" w:rsidRPr="00346442" w:rsidRDefault="00EB26DC" w:rsidP="00EB26DC">
      <w:pPr>
        <w:numPr>
          <w:ilvl w:val="0"/>
          <w:numId w:val="5"/>
        </w:numPr>
        <w:tabs>
          <w:tab w:val="left" w:pos="284"/>
        </w:tabs>
        <w:spacing w:line="276" w:lineRule="auto"/>
        <w:ind w:left="357" w:hanging="357"/>
        <w:jc w:val="both"/>
        <w:rPr>
          <w:lang w:val="en-US"/>
        </w:rPr>
      </w:pPr>
      <w:r w:rsidRPr="00346442">
        <w:rPr>
          <w:lang w:val="en-US"/>
        </w:rPr>
        <w:t>The Parties can nominate academic and non-academic staff</w:t>
      </w:r>
      <w:r>
        <w:rPr>
          <w:lang w:val="en-US"/>
        </w:rPr>
        <w:t>*</w:t>
      </w:r>
      <w:r w:rsidRPr="00346442">
        <w:rPr>
          <w:lang w:val="en-US"/>
        </w:rPr>
        <w:t xml:space="preserve"> for short-term visits. The annual quota of the exchange will be ….. days. / The exchange quota is agreed for ….. staff members for ……. days each per year from each side</w:t>
      </w:r>
      <w:r w:rsidRPr="00F34D99">
        <w:rPr>
          <w:rFonts w:eastAsia="Symbol"/>
          <w:lang w:val="en-US"/>
        </w:rPr>
        <w:t>*</w:t>
      </w:r>
      <w:r w:rsidRPr="00346442">
        <w:rPr>
          <w:lang w:val="en-US"/>
        </w:rPr>
        <w:t>.</w:t>
      </w:r>
    </w:p>
    <w:p w:rsidR="00EB26DC" w:rsidRPr="00346442" w:rsidRDefault="00EB26DC" w:rsidP="00EB26DC">
      <w:pPr>
        <w:numPr>
          <w:ilvl w:val="0"/>
          <w:numId w:val="5"/>
        </w:numPr>
        <w:tabs>
          <w:tab w:val="left" w:pos="284"/>
        </w:tabs>
        <w:spacing w:line="276" w:lineRule="auto"/>
        <w:ind w:left="357" w:hanging="357"/>
        <w:jc w:val="both"/>
        <w:rPr>
          <w:color w:val="000000"/>
          <w:shd w:val="clear" w:color="auto" w:fill="FFFFFF"/>
          <w:lang w:val="en-US"/>
        </w:rPr>
      </w:pPr>
      <w:r w:rsidRPr="00346442">
        <w:rPr>
          <w:lang w:val="en-US"/>
        </w:rPr>
        <w:t>While parity in the number of exchanges is the goal, the Parties recognize that this may not always be possible. Every effort will be made to achieve parity over a period of the validity of this Agreement.</w:t>
      </w:r>
    </w:p>
    <w:p w:rsidR="00EB26DC" w:rsidRPr="004666E9" w:rsidRDefault="00EB26DC" w:rsidP="00EB26DC">
      <w:pPr>
        <w:numPr>
          <w:ilvl w:val="0"/>
          <w:numId w:val="5"/>
        </w:numPr>
        <w:tabs>
          <w:tab w:val="left" w:pos="284"/>
        </w:tabs>
        <w:spacing w:line="276" w:lineRule="auto"/>
        <w:ind w:left="284" w:hanging="284"/>
        <w:jc w:val="both"/>
        <w:rPr>
          <w:lang w:val="en-US"/>
        </w:rPr>
      </w:pPr>
      <w:r w:rsidRPr="004666E9">
        <w:rPr>
          <w:color w:val="000000"/>
          <w:shd w:val="clear" w:color="auto" w:fill="FFFFFF"/>
          <w:lang w:val="en-US"/>
        </w:rPr>
        <w:t>Processing</w:t>
      </w:r>
      <w:r>
        <w:rPr>
          <w:color w:val="000000"/>
          <w:shd w:val="clear" w:color="auto" w:fill="FFFFFF"/>
          <w:lang w:val="en-US"/>
        </w:rPr>
        <w:t xml:space="preserve"> of</w:t>
      </w:r>
      <w:r w:rsidRPr="004666E9">
        <w:rPr>
          <w:color w:val="000000"/>
          <w:shd w:val="clear" w:color="auto" w:fill="FFFFFF"/>
          <w:lang w:val="en-US"/>
        </w:rPr>
        <w:t xml:space="preserve"> personal data of exchange participants from [name of the international institution] is based on data protection laws in Poland. The Home </w:t>
      </w:r>
      <w:r>
        <w:rPr>
          <w:color w:val="000000"/>
          <w:shd w:val="clear" w:color="auto" w:fill="FFFFFF"/>
          <w:lang w:val="en-US"/>
        </w:rPr>
        <w:t>University</w:t>
      </w:r>
      <w:r w:rsidRPr="004666E9">
        <w:rPr>
          <w:color w:val="000000"/>
          <w:shd w:val="clear" w:color="auto" w:fill="FFFFFF"/>
          <w:lang w:val="en-US"/>
        </w:rPr>
        <w:t xml:space="preserve"> will inform their participants about this stipulation.</w:t>
      </w:r>
    </w:p>
    <w:p w:rsidR="00EB26DC" w:rsidRPr="004666E9" w:rsidRDefault="00EB26DC" w:rsidP="00EB26DC">
      <w:pPr>
        <w:pStyle w:val="Akapitzlist"/>
        <w:spacing w:line="276" w:lineRule="auto"/>
        <w:rPr>
          <w:lang w:val="en-US"/>
        </w:rPr>
      </w:pPr>
    </w:p>
    <w:p w:rsidR="00EB26DC" w:rsidRPr="004666E9" w:rsidRDefault="00EB26DC" w:rsidP="00EB26DC">
      <w:pPr>
        <w:tabs>
          <w:tab w:val="left" w:pos="724"/>
        </w:tabs>
        <w:spacing w:line="276" w:lineRule="auto"/>
        <w:jc w:val="center"/>
        <w:rPr>
          <w:b/>
          <w:lang w:val="en-US"/>
        </w:rPr>
      </w:pPr>
      <w:bookmarkStart w:id="1" w:name="page26"/>
      <w:bookmarkEnd w:id="1"/>
      <w:r w:rsidRPr="004666E9">
        <w:rPr>
          <w:b/>
          <w:lang w:val="en-US"/>
        </w:rPr>
        <w:t>Responsibilities of the Home University</w:t>
      </w:r>
    </w:p>
    <w:p w:rsidR="00EB26DC" w:rsidRPr="00346442" w:rsidRDefault="00EB26DC" w:rsidP="00EB26DC">
      <w:pPr>
        <w:spacing w:line="276" w:lineRule="auto"/>
        <w:jc w:val="both"/>
        <w:rPr>
          <w:lang w:val="en-US"/>
        </w:rPr>
      </w:pPr>
    </w:p>
    <w:p w:rsidR="00EB26DC" w:rsidRPr="00346442" w:rsidRDefault="00EB26DC" w:rsidP="00EB26DC">
      <w:pPr>
        <w:numPr>
          <w:ilvl w:val="0"/>
          <w:numId w:val="6"/>
        </w:numPr>
        <w:tabs>
          <w:tab w:val="left" w:pos="284"/>
        </w:tabs>
        <w:spacing w:line="276" w:lineRule="auto"/>
        <w:jc w:val="both"/>
        <w:rPr>
          <w:lang w:val="en-US"/>
        </w:rPr>
      </w:pPr>
      <w:r w:rsidRPr="00346442">
        <w:rPr>
          <w:lang w:val="en-US"/>
        </w:rPr>
        <w:t>The Home University is responsible for the selection of participants of the exchange.</w:t>
      </w:r>
    </w:p>
    <w:p w:rsidR="00EB26DC" w:rsidRPr="00346442" w:rsidRDefault="00EB26DC" w:rsidP="00EB26DC">
      <w:pPr>
        <w:numPr>
          <w:ilvl w:val="0"/>
          <w:numId w:val="6"/>
        </w:numPr>
        <w:tabs>
          <w:tab w:val="left" w:pos="284"/>
        </w:tabs>
        <w:spacing w:line="276" w:lineRule="auto"/>
        <w:ind w:left="357" w:hanging="357"/>
        <w:jc w:val="both"/>
        <w:rPr>
          <w:lang w:val="en-US"/>
        </w:rPr>
      </w:pPr>
      <w:r w:rsidRPr="00346442">
        <w:rPr>
          <w:lang w:val="en-US"/>
        </w:rPr>
        <w:t>The Home University will ensure that their exchange participants have a comprehensive health and accident insurance that is valid throughout their travel and the whole stay at the Host University.</w:t>
      </w:r>
    </w:p>
    <w:p w:rsidR="00EB26DC" w:rsidRPr="004666E9" w:rsidRDefault="00EB26DC" w:rsidP="00EB26DC">
      <w:pPr>
        <w:numPr>
          <w:ilvl w:val="0"/>
          <w:numId w:val="6"/>
        </w:numPr>
        <w:tabs>
          <w:tab w:val="left" w:pos="284"/>
        </w:tabs>
        <w:spacing w:line="276" w:lineRule="auto"/>
        <w:ind w:left="284" w:hanging="284"/>
        <w:jc w:val="both"/>
        <w:rPr>
          <w:lang w:val="en-US"/>
        </w:rPr>
      </w:pPr>
      <w:r w:rsidRPr="004666E9">
        <w:rPr>
          <w:lang w:val="en-US"/>
        </w:rPr>
        <w:t>The Home University will be responsible for sending all necessary application documents requested by the Host University.</w:t>
      </w:r>
    </w:p>
    <w:p w:rsidR="00EB26DC" w:rsidRPr="004666E9" w:rsidRDefault="00EB26DC" w:rsidP="00EB26DC">
      <w:pPr>
        <w:spacing w:line="276" w:lineRule="auto"/>
        <w:jc w:val="both"/>
        <w:rPr>
          <w:lang w:val="en-US"/>
        </w:rPr>
      </w:pPr>
    </w:p>
    <w:p w:rsidR="00EB26DC" w:rsidRPr="004666E9" w:rsidRDefault="00EB26DC" w:rsidP="00EB26DC">
      <w:pPr>
        <w:tabs>
          <w:tab w:val="left" w:pos="724"/>
        </w:tabs>
        <w:spacing w:line="276" w:lineRule="auto"/>
        <w:jc w:val="center"/>
        <w:rPr>
          <w:b/>
        </w:rPr>
      </w:pPr>
      <w:r w:rsidRPr="004666E9">
        <w:rPr>
          <w:b/>
        </w:rPr>
        <w:t>Responsibilities of the Host University</w:t>
      </w:r>
    </w:p>
    <w:p w:rsidR="00EB26DC" w:rsidRPr="004666E9" w:rsidRDefault="00EB26DC" w:rsidP="00EB26DC">
      <w:pPr>
        <w:spacing w:line="276" w:lineRule="auto"/>
        <w:jc w:val="both"/>
      </w:pPr>
    </w:p>
    <w:p w:rsidR="00EB26DC" w:rsidRPr="004666E9" w:rsidRDefault="00EB26DC" w:rsidP="00EB26DC">
      <w:pPr>
        <w:numPr>
          <w:ilvl w:val="0"/>
          <w:numId w:val="7"/>
        </w:numPr>
        <w:tabs>
          <w:tab w:val="left" w:pos="284"/>
        </w:tabs>
        <w:spacing w:line="276" w:lineRule="auto"/>
        <w:ind w:left="357" w:hanging="357"/>
        <w:jc w:val="both"/>
        <w:rPr>
          <w:lang w:val="en-US"/>
        </w:rPr>
      </w:pPr>
      <w:r w:rsidRPr="004666E9">
        <w:rPr>
          <w:lang w:val="en-US"/>
        </w:rPr>
        <w:t>The Host University will cover the subsistence expenses of participants of the exchange: accommodation and per diem / only accommodation</w:t>
      </w:r>
      <w:r w:rsidRPr="00244A96">
        <w:rPr>
          <w:sz w:val="22"/>
          <w:szCs w:val="22"/>
          <w:lang w:val="en-US"/>
        </w:rPr>
        <w:t>*</w:t>
      </w:r>
      <w:r w:rsidRPr="004666E9">
        <w:rPr>
          <w:lang w:val="en-US"/>
        </w:rPr>
        <w:t>.</w:t>
      </w:r>
    </w:p>
    <w:p w:rsidR="00EB26DC" w:rsidRPr="004666E9" w:rsidRDefault="00EB26DC" w:rsidP="00EB26DC">
      <w:pPr>
        <w:numPr>
          <w:ilvl w:val="0"/>
          <w:numId w:val="7"/>
        </w:numPr>
        <w:tabs>
          <w:tab w:val="left" w:pos="284"/>
        </w:tabs>
        <w:spacing w:line="276" w:lineRule="auto"/>
        <w:ind w:left="357" w:hanging="357"/>
        <w:jc w:val="both"/>
        <w:rPr>
          <w:lang w:val="en-US"/>
        </w:rPr>
      </w:pPr>
      <w:r w:rsidRPr="004666E9">
        <w:rPr>
          <w:lang w:val="en-US"/>
        </w:rPr>
        <w:t>The Host University will not be responsible for any personal expenses, debts, costs of damages incurred for the duration of the exchange, and any other costs incurred or arising from this Agreement. The Host University will not be held responsible for any accidents, diseases, damages or other cost-related events which may occur in relation to the Agreement. The Home University will inform their exchange participants about this disclaimer.</w:t>
      </w:r>
    </w:p>
    <w:p w:rsidR="00EB26DC" w:rsidRPr="004666E9" w:rsidRDefault="00EB26DC" w:rsidP="00EB26DC">
      <w:pPr>
        <w:spacing w:line="276" w:lineRule="auto"/>
        <w:jc w:val="both"/>
        <w:rPr>
          <w:lang w:val="en-US"/>
        </w:rPr>
      </w:pPr>
    </w:p>
    <w:p w:rsidR="00EB26DC" w:rsidRDefault="00EB26DC" w:rsidP="00EB26DC">
      <w:pPr>
        <w:tabs>
          <w:tab w:val="left" w:pos="284"/>
        </w:tabs>
        <w:spacing w:line="276" w:lineRule="auto"/>
        <w:ind w:right="20"/>
        <w:jc w:val="center"/>
        <w:rPr>
          <w:lang w:val="en-US"/>
        </w:rPr>
      </w:pPr>
      <w:r>
        <w:rPr>
          <w:b/>
          <w:lang w:val="en-US"/>
        </w:rPr>
        <w:t xml:space="preserve">4. </w:t>
      </w:r>
      <w:r w:rsidRPr="004666E9">
        <w:rPr>
          <w:b/>
          <w:lang w:val="en-US"/>
        </w:rPr>
        <w:t>CO-ORDINATION OF THE AGREEMENT</w:t>
      </w:r>
    </w:p>
    <w:p w:rsidR="00EB26DC" w:rsidRPr="00A42C00" w:rsidRDefault="00EB26DC" w:rsidP="00EB26DC">
      <w:pPr>
        <w:numPr>
          <w:ilvl w:val="0"/>
          <w:numId w:val="8"/>
        </w:numPr>
        <w:tabs>
          <w:tab w:val="left" w:pos="284"/>
        </w:tabs>
        <w:spacing w:line="276" w:lineRule="auto"/>
        <w:ind w:left="357" w:hanging="357"/>
        <w:jc w:val="both"/>
        <w:rPr>
          <w:lang w:val="en-US"/>
        </w:rPr>
      </w:pPr>
      <w:r w:rsidRPr="00A42C00">
        <w:rPr>
          <w:lang w:val="en-US"/>
        </w:rPr>
        <w:lastRenderedPageBreak/>
        <w:t>Each Party shall send communications or notices pertaining to this Agreement to the other Party at the relevant address set forth below or to another address designated by that other Party through written notice.</w:t>
      </w:r>
    </w:p>
    <w:p w:rsidR="00EB26DC" w:rsidRPr="00A42C00" w:rsidRDefault="00EB26DC" w:rsidP="00EB26DC">
      <w:pPr>
        <w:numPr>
          <w:ilvl w:val="0"/>
          <w:numId w:val="8"/>
        </w:numPr>
        <w:tabs>
          <w:tab w:val="left" w:pos="284"/>
        </w:tabs>
        <w:spacing w:line="276" w:lineRule="auto"/>
        <w:ind w:left="357" w:hanging="357"/>
        <w:jc w:val="both"/>
        <w:rPr>
          <w:lang w:val="en-US"/>
        </w:rPr>
      </w:pPr>
      <w:r w:rsidRPr="00A42C00">
        <w:rPr>
          <w:lang w:val="en-US"/>
        </w:rPr>
        <w:t>Each Party shall designate a person to serve as a liaison for implementing this Agreement. For the Jagiellonian University in Kraków, the contact person will be [name, address, phone, e-mail]. For [the international institution], the contact person will be [name, address, phone, e-mail].</w:t>
      </w:r>
    </w:p>
    <w:p w:rsidR="00EB26DC" w:rsidRPr="004666E9" w:rsidRDefault="00EB26DC" w:rsidP="00EB26DC">
      <w:pPr>
        <w:spacing w:line="276" w:lineRule="auto"/>
        <w:jc w:val="both"/>
        <w:rPr>
          <w:lang w:val="en-US"/>
        </w:rPr>
      </w:pPr>
    </w:p>
    <w:p w:rsidR="00EB26DC" w:rsidRPr="004666E9" w:rsidRDefault="00EB26DC" w:rsidP="00EB26DC">
      <w:pPr>
        <w:tabs>
          <w:tab w:val="left" w:pos="3984"/>
        </w:tabs>
        <w:spacing w:line="276" w:lineRule="auto"/>
        <w:jc w:val="center"/>
        <w:rPr>
          <w:b/>
        </w:rPr>
      </w:pPr>
      <w:r>
        <w:rPr>
          <w:b/>
        </w:rPr>
        <w:t xml:space="preserve">5. </w:t>
      </w:r>
      <w:r w:rsidRPr="004666E9">
        <w:rPr>
          <w:b/>
        </w:rPr>
        <w:t>TRADEMARKS</w:t>
      </w:r>
    </w:p>
    <w:p w:rsidR="00EB26DC" w:rsidRPr="004666E9" w:rsidRDefault="00EB26DC" w:rsidP="00EB26DC">
      <w:pPr>
        <w:spacing w:line="276" w:lineRule="auto"/>
        <w:jc w:val="both"/>
        <w:rPr>
          <w:b/>
        </w:rPr>
      </w:pPr>
    </w:p>
    <w:p w:rsidR="00EB26DC" w:rsidRPr="00A42C00" w:rsidRDefault="00EB26DC" w:rsidP="00EB26DC">
      <w:pPr>
        <w:numPr>
          <w:ilvl w:val="0"/>
          <w:numId w:val="9"/>
        </w:numPr>
        <w:tabs>
          <w:tab w:val="left" w:pos="284"/>
        </w:tabs>
        <w:spacing w:line="276" w:lineRule="auto"/>
        <w:ind w:left="357" w:hanging="357"/>
        <w:jc w:val="both"/>
        <w:rPr>
          <w:lang w:val="en-US"/>
        </w:rPr>
      </w:pPr>
      <w:r w:rsidRPr="00A42C00">
        <w:rPr>
          <w:lang w:val="en-US"/>
        </w:rPr>
        <w:t>Each Party grants, for the term of this Agreement, a limited, non-exclusive, royalty-free license to use its logo and name (‘Trademarks’) to the other Party, solely for the promotion of this Agreement and any joint programmes and projects developed hereunder.</w:t>
      </w:r>
    </w:p>
    <w:p w:rsidR="00EB26DC" w:rsidRPr="00A42C00" w:rsidRDefault="00EB26DC" w:rsidP="00EB26DC">
      <w:pPr>
        <w:numPr>
          <w:ilvl w:val="0"/>
          <w:numId w:val="9"/>
        </w:numPr>
        <w:tabs>
          <w:tab w:val="left" w:pos="284"/>
        </w:tabs>
        <w:spacing w:line="276" w:lineRule="auto"/>
        <w:ind w:left="357" w:hanging="357"/>
        <w:jc w:val="both"/>
        <w:rPr>
          <w:lang w:val="en-US"/>
        </w:rPr>
      </w:pPr>
      <w:r w:rsidRPr="00A42C00">
        <w:rPr>
          <w:lang w:val="en-US"/>
        </w:rPr>
        <w:t>Each Party agrees that each time it reproduces and/or republishes the other Party’s Trademarks it shall do so in a form identical to that provided by that other Party, without alteration.</w:t>
      </w:r>
    </w:p>
    <w:p w:rsidR="00EB26DC" w:rsidRPr="00A42C00" w:rsidRDefault="00EB26DC" w:rsidP="00EB26DC">
      <w:pPr>
        <w:numPr>
          <w:ilvl w:val="0"/>
          <w:numId w:val="9"/>
        </w:numPr>
        <w:tabs>
          <w:tab w:val="left" w:pos="284"/>
        </w:tabs>
        <w:spacing w:line="276" w:lineRule="auto"/>
        <w:ind w:left="357" w:hanging="357"/>
        <w:jc w:val="both"/>
        <w:rPr>
          <w:lang w:val="en-US"/>
        </w:rPr>
      </w:pPr>
      <w:r w:rsidRPr="003F5530">
        <w:rPr>
          <w:lang w:val="en-US"/>
        </w:rPr>
        <w:t>Each Party agrees to use the other Party’s Trademarks in a careful and prudent manner. Except as otherwise set forth in this paragraph, each Party agrees not to use the other Party’s name, trademarks or other intellectual property in any manner whatsoever without prior written consent in each instanc</w:t>
      </w:r>
      <w:r w:rsidRPr="00A42C00">
        <w:rPr>
          <w:lang w:val="en-US"/>
        </w:rPr>
        <w:t>e.</w:t>
      </w:r>
    </w:p>
    <w:p w:rsidR="00EB26DC" w:rsidRPr="00A42C00" w:rsidRDefault="00EB26DC" w:rsidP="00EB26DC">
      <w:pPr>
        <w:numPr>
          <w:ilvl w:val="0"/>
          <w:numId w:val="9"/>
        </w:numPr>
        <w:tabs>
          <w:tab w:val="left" w:pos="284"/>
        </w:tabs>
        <w:spacing w:line="276" w:lineRule="auto"/>
        <w:ind w:left="357" w:hanging="357"/>
        <w:jc w:val="both"/>
        <w:rPr>
          <w:lang w:val="en-US"/>
        </w:rPr>
      </w:pPr>
      <w:r w:rsidRPr="00A42C00">
        <w:rPr>
          <w:lang w:val="en-US"/>
        </w:rPr>
        <w:t>The Parties acknowledge by this Agreement that they acquire no right, title or interest in the other Party’s Trademarks whatsoever other than to use the Trademarks in accordance with the terms and conditions hereof. The use of each Party’s Trademarks may not be assigned, transferred, shared or divided in any manner by the other Party without the prior written consent in each instance.</w:t>
      </w:r>
    </w:p>
    <w:p w:rsidR="00EB26DC" w:rsidRPr="004666E9" w:rsidRDefault="00EB26DC" w:rsidP="00EB26DC">
      <w:pPr>
        <w:spacing w:line="276" w:lineRule="auto"/>
        <w:jc w:val="both"/>
        <w:rPr>
          <w:lang w:val="en-US"/>
        </w:rPr>
      </w:pPr>
    </w:p>
    <w:p w:rsidR="00EB26DC" w:rsidRPr="004666E9" w:rsidRDefault="00EB26DC" w:rsidP="00EB26DC">
      <w:pPr>
        <w:tabs>
          <w:tab w:val="left" w:pos="240"/>
        </w:tabs>
        <w:spacing w:line="276" w:lineRule="auto"/>
        <w:jc w:val="center"/>
        <w:rPr>
          <w:b/>
        </w:rPr>
      </w:pPr>
      <w:r>
        <w:rPr>
          <w:b/>
        </w:rPr>
        <w:t>6</w:t>
      </w:r>
      <w:r w:rsidRPr="004666E9">
        <w:rPr>
          <w:b/>
        </w:rPr>
        <w:t>. AMENDMENTS, RENEWAL, TERMINATION</w:t>
      </w:r>
    </w:p>
    <w:p w:rsidR="00EB26DC" w:rsidRPr="004666E9" w:rsidRDefault="00EB26DC" w:rsidP="00EB26DC">
      <w:pPr>
        <w:spacing w:line="276" w:lineRule="auto"/>
        <w:jc w:val="both"/>
      </w:pPr>
    </w:p>
    <w:p w:rsidR="00EB26DC" w:rsidRPr="00A42C00" w:rsidRDefault="00EB26DC" w:rsidP="00EB26DC">
      <w:pPr>
        <w:numPr>
          <w:ilvl w:val="0"/>
          <w:numId w:val="10"/>
        </w:numPr>
        <w:tabs>
          <w:tab w:val="left" w:pos="284"/>
        </w:tabs>
        <w:spacing w:line="276" w:lineRule="auto"/>
        <w:ind w:left="357" w:hanging="357"/>
        <w:jc w:val="both"/>
        <w:rPr>
          <w:lang w:val="en-US"/>
        </w:rPr>
      </w:pPr>
      <w:r w:rsidRPr="00A42C00">
        <w:rPr>
          <w:lang w:val="en-US"/>
        </w:rPr>
        <w:t>The Agreement will be open to subsequent modification through mutual discussion and</w:t>
      </w:r>
      <w:r w:rsidRPr="003F5530">
        <w:rPr>
          <w:lang w:val="en-US"/>
        </w:rPr>
        <w:t xml:space="preserve"> written consent of the two Parties. It shall be signed and remain in effect for a period of ….. years. The Agreement may be renewed for another ….. year period by mutual written consent at least 6 (</w:t>
      </w:r>
      <w:r w:rsidRPr="00A42C00">
        <w:rPr>
          <w:lang w:val="en-US"/>
        </w:rPr>
        <w:t>six) months prior to the expiration of the term.</w:t>
      </w:r>
    </w:p>
    <w:p w:rsidR="00EB26DC" w:rsidRPr="00A42C00" w:rsidRDefault="00EB26DC" w:rsidP="00EB26DC">
      <w:pPr>
        <w:numPr>
          <w:ilvl w:val="0"/>
          <w:numId w:val="10"/>
        </w:numPr>
        <w:tabs>
          <w:tab w:val="left" w:pos="284"/>
        </w:tabs>
        <w:spacing w:line="276" w:lineRule="auto"/>
        <w:ind w:left="357" w:hanging="357"/>
        <w:jc w:val="both"/>
        <w:rPr>
          <w:lang w:val="en-US"/>
        </w:rPr>
      </w:pPr>
      <w:r w:rsidRPr="00A42C00">
        <w:rPr>
          <w:lang w:val="en-US"/>
        </w:rPr>
        <w:t>The Party wishing to terminate this Agreement must express its will in writing at least 6 (six) months prior to the expiration of the term. In case of early termination the Parties will take necessary measures to avoid damages to each other or to the third parties. The Parties will continue with the actions in progress at the time of early termination until these actions are concluded.</w:t>
      </w:r>
    </w:p>
    <w:p w:rsidR="00EB26DC" w:rsidRPr="00A42C00" w:rsidRDefault="00EB26DC" w:rsidP="00EB26DC">
      <w:pPr>
        <w:numPr>
          <w:ilvl w:val="0"/>
          <w:numId w:val="10"/>
        </w:numPr>
        <w:tabs>
          <w:tab w:val="left" w:pos="284"/>
        </w:tabs>
        <w:spacing w:line="276" w:lineRule="auto"/>
        <w:ind w:left="357" w:hanging="357"/>
        <w:jc w:val="both"/>
        <w:rPr>
          <w:lang w:val="en-US"/>
        </w:rPr>
      </w:pPr>
      <w:r w:rsidRPr="00A42C00">
        <w:rPr>
          <w:lang w:val="en-US"/>
        </w:rPr>
        <w:t xml:space="preserve">This Agreement is executed in English in two identical and legally equal copies. Each Party shall retain one original copy of the Agreement. / This Agreement is executed in Polish and in [language of international institution] in four legally equal copies, two copies in Polish and two copies in [language of international institution]. Each Party shall retain one original copy of the Agreement in each language version. The Polish version shall prevail.* </w:t>
      </w:r>
    </w:p>
    <w:p w:rsidR="00EB26DC" w:rsidRPr="00FC19BF" w:rsidRDefault="00EB26DC" w:rsidP="00EB26DC">
      <w:pPr>
        <w:tabs>
          <w:tab w:val="left" w:pos="284"/>
        </w:tabs>
        <w:spacing w:line="276" w:lineRule="auto"/>
        <w:ind w:left="284" w:right="-3"/>
        <w:jc w:val="both"/>
        <w:rPr>
          <w:lang w:val="en-US"/>
        </w:rPr>
      </w:pPr>
      <w:bookmarkStart w:id="2" w:name="page27"/>
      <w:bookmarkEnd w:id="2"/>
    </w:p>
    <w:p w:rsidR="00EB26DC" w:rsidRPr="004666E9" w:rsidRDefault="00EB26DC" w:rsidP="00EB26DC">
      <w:pPr>
        <w:tabs>
          <w:tab w:val="left" w:pos="284"/>
        </w:tabs>
        <w:spacing w:line="276" w:lineRule="auto"/>
        <w:jc w:val="center"/>
        <w:rPr>
          <w:b/>
          <w:lang w:val="en-US"/>
        </w:rPr>
      </w:pPr>
      <w:r>
        <w:rPr>
          <w:b/>
          <w:lang w:val="en-US"/>
        </w:rPr>
        <w:t>7</w:t>
      </w:r>
      <w:r w:rsidRPr="004666E9">
        <w:rPr>
          <w:b/>
          <w:lang w:val="en-US"/>
        </w:rPr>
        <w:t>. DISPUTE RESOLUTION</w:t>
      </w:r>
    </w:p>
    <w:p w:rsidR="00EB26DC" w:rsidRDefault="00EB26DC" w:rsidP="00EB26DC">
      <w:pPr>
        <w:spacing w:line="276" w:lineRule="auto"/>
        <w:ind w:left="4"/>
        <w:jc w:val="both"/>
        <w:rPr>
          <w:lang w:val="en-US"/>
        </w:rPr>
      </w:pPr>
    </w:p>
    <w:p w:rsidR="00EB26DC" w:rsidRDefault="00EB26DC" w:rsidP="00EB26DC">
      <w:pPr>
        <w:spacing w:line="276" w:lineRule="auto"/>
        <w:ind w:left="4"/>
        <w:jc w:val="both"/>
        <w:rPr>
          <w:lang w:val="en-US"/>
        </w:rPr>
      </w:pPr>
      <w:r w:rsidRPr="004666E9">
        <w:rPr>
          <w:lang w:val="en-US"/>
        </w:rPr>
        <w:t xml:space="preserve">Any dispute arising under or in connection with this Agreement which cannot be resolved by amicable discussions between the Parties shall be jointly referred to the legal authorities of </w:t>
      </w:r>
    </w:p>
    <w:p w:rsidR="00EB26DC" w:rsidRDefault="00EB26DC" w:rsidP="00EB26DC">
      <w:pPr>
        <w:spacing w:line="276" w:lineRule="auto"/>
        <w:ind w:left="4"/>
        <w:jc w:val="both"/>
        <w:rPr>
          <w:lang w:val="en-US"/>
        </w:rPr>
      </w:pPr>
    </w:p>
    <w:p w:rsidR="00EB26DC" w:rsidRDefault="00EB26DC" w:rsidP="00EB26DC">
      <w:pPr>
        <w:spacing w:line="276" w:lineRule="auto"/>
        <w:ind w:left="4"/>
        <w:jc w:val="both"/>
        <w:rPr>
          <w:lang w:val="en-US"/>
        </w:rPr>
      </w:pPr>
    </w:p>
    <w:p w:rsidR="00EB26DC" w:rsidRPr="004666E9" w:rsidRDefault="00EB26DC" w:rsidP="00EB26DC">
      <w:pPr>
        <w:spacing w:line="276" w:lineRule="auto"/>
        <w:ind w:left="4"/>
        <w:jc w:val="both"/>
        <w:rPr>
          <w:lang w:val="en-US"/>
        </w:rPr>
      </w:pPr>
      <w:r w:rsidRPr="004666E9">
        <w:rPr>
          <w:lang w:val="en-US"/>
        </w:rPr>
        <w:t>either Party or their nominees for resolution. In the unlikely case the dispute remains unresolved, it shall be resolved by the competent jurisdiction of the defendant.</w:t>
      </w:r>
    </w:p>
    <w:p w:rsidR="00EB26DC" w:rsidRPr="004666E9" w:rsidRDefault="00EB26DC" w:rsidP="00EB26DC">
      <w:pPr>
        <w:spacing w:line="276" w:lineRule="auto"/>
        <w:jc w:val="both"/>
        <w:rPr>
          <w:lang w:val="en-US"/>
        </w:rPr>
      </w:pPr>
    </w:p>
    <w:p w:rsidR="00EB26DC" w:rsidRPr="0069565B" w:rsidRDefault="00EB26DC" w:rsidP="00EB26DC">
      <w:pPr>
        <w:spacing w:line="276" w:lineRule="auto"/>
        <w:ind w:left="4"/>
        <w:jc w:val="both"/>
        <w:rPr>
          <w:sz w:val="22"/>
          <w:szCs w:val="22"/>
          <w:lang w:val="en-US"/>
        </w:rPr>
      </w:pPr>
      <w:r w:rsidRPr="00450851">
        <w:rPr>
          <w:lang w:val="en-US"/>
        </w:rPr>
        <w:t>In witness whereof, the representativ</w:t>
      </w:r>
      <w:r>
        <w:rPr>
          <w:lang w:val="en-US"/>
        </w:rPr>
        <w:t>es of the Parties have executed</w:t>
      </w:r>
      <w:r w:rsidRPr="004666E9">
        <w:rPr>
          <w:lang w:val="en-US"/>
        </w:rPr>
        <w:t xml:space="preserve"> this Agreement </w:t>
      </w:r>
      <w:r>
        <w:rPr>
          <w:lang w:val="en-US"/>
        </w:rPr>
        <w:t>in … counterparts.</w:t>
      </w:r>
    </w:p>
    <w:p w:rsidR="00EB26DC" w:rsidRDefault="00EB26DC" w:rsidP="00EB26DC">
      <w:pPr>
        <w:spacing w:line="276" w:lineRule="auto"/>
        <w:jc w:val="both"/>
        <w:rPr>
          <w:sz w:val="22"/>
          <w:szCs w:val="22"/>
          <w:lang w:val="en-US"/>
        </w:rPr>
      </w:pPr>
    </w:p>
    <w:p w:rsidR="00EB26DC" w:rsidRDefault="00EB26DC" w:rsidP="00EB26DC">
      <w:pPr>
        <w:spacing w:line="276" w:lineRule="auto"/>
        <w:jc w:val="both"/>
        <w:rPr>
          <w:sz w:val="22"/>
          <w:szCs w:val="22"/>
          <w:lang w:val="en-US"/>
        </w:rPr>
      </w:pPr>
    </w:p>
    <w:p w:rsidR="00EB26DC" w:rsidRDefault="00EB26DC" w:rsidP="00EB26DC">
      <w:pPr>
        <w:spacing w:line="276" w:lineRule="auto"/>
        <w:jc w:val="both"/>
        <w:rPr>
          <w:sz w:val="22"/>
          <w:szCs w:val="22"/>
          <w:lang w:val="en-US"/>
        </w:rPr>
      </w:pPr>
    </w:p>
    <w:p w:rsidR="00EB26DC" w:rsidRPr="0069565B" w:rsidRDefault="00EB26DC" w:rsidP="00EB26DC">
      <w:pPr>
        <w:spacing w:line="276" w:lineRule="auto"/>
        <w:jc w:val="both"/>
        <w:rPr>
          <w:sz w:val="22"/>
          <w:szCs w:val="22"/>
          <w:lang w:val="en-US"/>
        </w:rPr>
        <w:sectPr w:rsidR="00EB26DC" w:rsidRPr="0069565B" w:rsidSect="0090280E">
          <w:pgSz w:w="11900" w:h="16838"/>
          <w:pgMar w:top="1074" w:right="1406" w:bottom="857" w:left="1416" w:header="0" w:footer="0" w:gutter="0"/>
          <w:cols w:space="0" w:equalWidth="0">
            <w:col w:w="9084"/>
          </w:cols>
          <w:docGrid w:linePitch="360"/>
        </w:sectPr>
      </w:pPr>
    </w:p>
    <w:p w:rsidR="00EB26DC" w:rsidRPr="0069565B" w:rsidRDefault="00EB26DC" w:rsidP="00EB26DC">
      <w:pPr>
        <w:spacing w:line="276" w:lineRule="auto"/>
        <w:ind w:left="4"/>
        <w:jc w:val="both"/>
        <w:rPr>
          <w:sz w:val="22"/>
          <w:szCs w:val="22"/>
          <w:lang w:val="en-US"/>
        </w:rPr>
      </w:pPr>
      <w:r w:rsidRPr="0069565B">
        <w:rPr>
          <w:sz w:val="22"/>
          <w:szCs w:val="22"/>
          <w:lang w:val="en-US"/>
        </w:rPr>
        <w:lastRenderedPageBreak/>
        <w:t>For the Jagiellonian University in Kraków</w:t>
      </w:r>
    </w:p>
    <w:p w:rsidR="00EB26DC" w:rsidRPr="0069565B" w:rsidRDefault="00EB26DC" w:rsidP="00EB26DC">
      <w:pPr>
        <w:spacing w:line="276" w:lineRule="auto"/>
        <w:jc w:val="both"/>
        <w:rPr>
          <w:sz w:val="22"/>
          <w:szCs w:val="22"/>
          <w:lang w:val="en-US"/>
        </w:rPr>
        <w:sectPr w:rsidR="00EB26DC"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br w:type="column"/>
      </w:r>
      <w:r w:rsidRPr="0069565B">
        <w:rPr>
          <w:sz w:val="22"/>
          <w:szCs w:val="22"/>
          <w:lang w:val="en-US"/>
        </w:rPr>
        <w:lastRenderedPageBreak/>
        <w:t>For [</w:t>
      </w:r>
      <w:r>
        <w:rPr>
          <w:sz w:val="22"/>
          <w:szCs w:val="22"/>
          <w:lang w:val="en-US"/>
        </w:rPr>
        <w:t xml:space="preserve">the </w:t>
      </w:r>
      <w:r w:rsidRPr="0069565B">
        <w:rPr>
          <w:sz w:val="22"/>
          <w:szCs w:val="22"/>
          <w:lang w:val="en-US"/>
        </w:rPr>
        <w:t>international institution]</w:t>
      </w:r>
    </w:p>
    <w:p w:rsidR="00EB26DC" w:rsidRPr="0069565B" w:rsidRDefault="00EB26DC" w:rsidP="00EB26DC">
      <w:pPr>
        <w:spacing w:line="276" w:lineRule="auto"/>
        <w:jc w:val="both"/>
        <w:rPr>
          <w:sz w:val="22"/>
          <w:szCs w:val="22"/>
          <w:lang w:val="en-US"/>
        </w:rPr>
      </w:pPr>
    </w:p>
    <w:p w:rsidR="00EB26DC" w:rsidRPr="0069565B" w:rsidRDefault="00EB26DC" w:rsidP="00EB26DC">
      <w:pPr>
        <w:spacing w:line="276" w:lineRule="auto"/>
        <w:jc w:val="both"/>
        <w:rPr>
          <w:sz w:val="22"/>
          <w:szCs w:val="22"/>
          <w:lang w:val="en-US"/>
        </w:rPr>
      </w:pPr>
    </w:p>
    <w:p w:rsidR="00EB26DC" w:rsidRPr="0069565B" w:rsidRDefault="00EB26DC" w:rsidP="00EB26DC">
      <w:pPr>
        <w:spacing w:line="276" w:lineRule="auto"/>
        <w:jc w:val="both"/>
        <w:rPr>
          <w:sz w:val="22"/>
          <w:szCs w:val="22"/>
          <w:lang w:val="en-US"/>
        </w:rPr>
      </w:pPr>
    </w:p>
    <w:p w:rsidR="00EB26DC" w:rsidRDefault="00EB26DC" w:rsidP="00EB26DC">
      <w:pPr>
        <w:spacing w:line="276" w:lineRule="auto"/>
        <w:ind w:left="4" w:right="1280"/>
        <w:jc w:val="both"/>
        <w:rPr>
          <w:sz w:val="20"/>
          <w:szCs w:val="20"/>
          <w:lang w:val="en-US"/>
        </w:rPr>
      </w:pPr>
      <w:r w:rsidRPr="0069565B">
        <w:rPr>
          <w:sz w:val="22"/>
          <w:szCs w:val="22"/>
          <w:lang w:val="en-US"/>
        </w:rPr>
        <w:t>__________________________</w:t>
      </w:r>
      <w:r w:rsidRPr="0069565B">
        <w:rPr>
          <w:sz w:val="22"/>
          <w:szCs w:val="22"/>
          <w:lang w:val="en-US"/>
        </w:rPr>
        <w:br/>
      </w:r>
      <w:r w:rsidRPr="00981467">
        <w:rPr>
          <w:sz w:val="20"/>
          <w:szCs w:val="20"/>
          <w:lang w:val="en-US"/>
        </w:rPr>
        <w:t>[name of the person, position]</w:t>
      </w:r>
    </w:p>
    <w:p w:rsidR="00EB26DC" w:rsidRDefault="00EB26DC" w:rsidP="00EB26DC">
      <w:pPr>
        <w:spacing w:line="276" w:lineRule="auto"/>
        <w:ind w:left="4" w:right="1280"/>
        <w:jc w:val="both"/>
        <w:rPr>
          <w:sz w:val="20"/>
          <w:szCs w:val="20"/>
          <w:lang w:val="en-US"/>
        </w:rPr>
      </w:pPr>
    </w:p>
    <w:p w:rsidR="00EB26DC" w:rsidRDefault="00EB26DC" w:rsidP="00EB26DC">
      <w:pPr>
        <w:spacing w:line="276" w:lineRule="auto"/>
        <w:ind w:left="4" w:right="1280"/>
        <w:jc w:val="both"/>
        <w:rPr>
          <w:sz w:val="20"/>
          <w:szCs w:val="20"/>
          <w:lang w:val="en-US"/>
        </w:rPr>
      </w:pPr>
    </w:p>
    <w:p w:rsidR="00EB26DC" w:rsidRPr="0069565B" w:rsidRDefault="00EB26DC" w:rsidP="00EB26DC">
      <w:pPr>
        <w:spacing w:line="276" w:lineRule="auto"/>
        <w:ind w:left="4"/>
        <w:jc w:val="both"/>
        <w:rPr>
          <w:sz w:val="22"/>
          <w:szCs w:val="22"/>
          <w:lang w:val="en-US"/>
        </w:rPr>
      </w:pPr>
      <w:r w:rsidRPr="0069565B">
        <w:rPr>
          <w:sz w:val="22"/>
          <w:szCs w:val="22"/>
          <w:lang w:val="en-US"/>
        </w:rPr>
        <w:t>Kraków, on …………</w:t>
      </w:r>
    </w:p>
    <w:p w:rsidR="00EB26DC" w:rsidRDefault="00EB26DC" w:rsidP="00EB26DC">
      <w:pPr>
        <w:spacing w:line="276" w:lineRule="auto"/>
        <w:ind w:left="4" w:right="1280"/>
        <w:jc w:val="both"/>
        <w:rPr>
          <w:sz w:val="22"/>
          <w:szCs w:val="22"/>
          <w:lang w:val="en-US"/>
        </w:rPr>
      </w:pPr>
    </w:p>
    <w:p w:rsidR="00EC6583" w:rsidRDefault="00EC6583" w:rsidP="00EB26DC">
      <w:pPr>
        <w:spacing w:line="276" w:lineRule="auto"/>
        <w:ind w:left="4" w:right="1280"/>
        <w:jc w:val="both"/>
        <w:rPr>
          <w:sz w:val="22"/>
          <w:szCs w:val="22"/>
          <w:lang w:val="en-US"/>
        </w:rPr>
      </w:pPr>
    </w:p>
    <w:p w:rsidR="00EC6583" w:rsidRDefault="00EC6583" w:rsidP="00EB26DC">
      <w:pPr>
        <w:spacing w:line="276" w:lineRule="auto"/>
        <w:ind w:left="4" w:right="1280"/>
        <w:jc w:val="both"/>
        <w:rPr>
          <w:sz w:val="22"/>
          <w:szCs w:val="22"/>
          <w:lang w:val="en-US"/>
        </w:rPr>
      </w:pPr>
      <w:bookmarkStart w:id="3" w:name="_GoBack"/>
      <w:bookmarkEnd w:id="3"/>
    </w:p>
    <w:p w:rsidR="00EC6583" w:rsidRPr="0069565B" w:rsidRDefault="00EC6583" w:rsidP="00EC6583">
      <w:pPr>
        <w:spacing w:line="276" w:lineRule="auto"/>
        <w:ind w:left="4"/>
        <w:jc w:val="both"/>
        <w:rPr>
          <w:sz w:val="22"/>
          <w:szCs w:val="22"/>
          <w:lang w:val="en-US"/>
        </w:rPr>
      </w:pPr>
      <w:r>
        <w:rPr>
          <w:sz w:val="22"/>
          <w:szCs w:val="22"/>
          <w:lang w:val="en-US"/>
        </w:rPr>
        <w:t>___________________________</w:t>
      </w:r>
    </w:p>
    <w:p w:rsidR="00EC6583" w:rsidRPr="00743FA5" w:rsidRDefault="00EC6583" w:rsidP="00EC6583">
      <w:pPr>
        <w:spacing w:line="276" w:lineRule="auto"/>
        <w:ind w:left="4"/>
        <w:jc w:val="both"/>
        <w:rPr>
          <w:sz w:val="20"/>
          <w:szCs w:val="20"/>
          <w:lang w:val="en-US"/>
        </w:rPr>
      </w:pPr>
      <w:r w:rsidRPr="00743FA5">
        <w:rPr>
          <w:sz w:val="20"/>
          <w:szCs w:val="20"/>
          <w:lang w:val="en-US"/>
        </w:rPr>
        <w:t>[Countersignature of the JU Bursar</w:t>
      </w:r>
    </w:p>
    <w:p w:rsidR="00EC6583" w:rsidRPr="0069565B" w:rsidRDefault="00EC6583" w:rsidP="00EC6583">
      <w:pPr>
        <w:spacing w:line="276" w:lineRule="auto"/>
        <w:ind w:left="4"/>
        <w:jc w:val="both"/>
        <w:rPr>
          <w:sz w:val="22"/>
          <w:szCs w:val="22"/>
          <w:lang w:val="en-US"/>
        </w:rPr>
      </w:pPr>
      <w:r w:rsidRPr="00743FA5">
        <w:rPr>
          <w:sz w:val="20"/>
          <w:szCs w:val="20"/>
          <w:lang w:val="en-US"/>
        </w:rPr>
        <w:t>if applicable]</w:t>
      </w:r>
    </w:p>
    <w:p w:rsidR="00EC6583" w:rsidRPr="0069565B" w:rsidRDefault="00EC6583" w:rsidP="00EB26DC">
      <w:pPr>
        <w:spacing w:line="276" w:lineRule="auto"/>
        <w:ind w:left="4" w:right="1280"/>
        <w:jc w:val="both"/>
        <w:rPr>
          <w:sz w:val="22"/>
          <w:szCs w:val="22"/>
          <w:lang w:val="en-US"/>
        </w:rPr>
      </w:pPr>
    </w:p>
    <w:p w:rsidR="00EB26DC" w:rsidRPr="0069565B" w:rsidRDefault="00EB26DC" w:rsidP="00EB26DC">
      <w:pPr>
        <w:spacing w:line="276" w:lineRule="auto"/>
        <w:jc w:val="both"/>
        <w:rPr>
          <w:sz w:val="22"/>
          <w:szCs w:val="22"/>
          <w:lang w:val="en-US"/>
        </w:rPr>
      </w:pPr>
      <w:r w:rsidRPr="0069565B">
        <w:rPr>
          <w:sz w:val="22"/>
          <w:szCs w:val="22"/>
          <w:lang w:val="en-US"/>
        </w:rPr>
        <w:br w:type="column"/>
      </w:r>
    </w:p>
    <w:p w:rsidR="00EB26DC" w:rsidRPr="0069565B" w:rsidRDefault="00EB26DC" w:rsidP="00EB26DC">
      <w:pPr>
        <w:spacing w:line="276" w:lineRule="auto"/>
        <w:jc w:val="both"/>
        <w:rPr>
          <w:sz w:val="22"/>
          <w:szCs w:val="22"/>
          <w:lang w:val="en-US"/>
        </w:rPr>
      </w:pPr>
    </w:p>
    <w:p w:rsidR="00EB26DC" w:rsidRPr="0069565B" w:rsidRDefault="00EB26DC" w:rsidP="00EB26DC">
      <w:pPr>
        <w:spacing w:line="276" w:lineRule="auto"/>
        <w:jc w:val="both"/>
        <w:rPr>
          <w:sz w:val="22"/>
          <w:szCs w:val="22"/>
          <w:lang w:val="en-US"/>
        </w:rPr>
      </w:pPr>
    </w:p>
    <w:p w:rsidR="00EB26DC" w:rsidRDefault="00EB26DC" w:rsidP="00EB26DC">
      <w:pPr>
        <w:spacing w:line="276" w:lineRule="auto"/>
        <w:ind w:right="820"/>
        <w:jc w:val="both"/>
        <w:rPr>
          <w:sz w:val="20"/>
          <w:szCs w:val="20"/>
          <w:lang w:val="en-US"/>
        </w:rPr>
      </w:pPr>
      <w:r>
        <w:rPr>
          <w:sz w:val="22"/>
          <w:szCs w:val="22"/>
          <w:lang w:val="en-US"/>
        </w:rPr>
        <w:t>______________________________</w:t>
      </w:r>
      <w:r w:rsidRPr="00981467">
        <w:rPr>
          <w:sz w:val="20"/>
          <w:szCs w:val="20"/>
          <w:lang w:val="en-US"/>
        </w:rPr>
        <w:t>[name of the person, position]</w:t>
      </w:r>
    </w:p>
    <w:p w:rsidR="00EB26DC" w:rsidRDefault="00EB26DC" w:rsidP="00EB26DC">
      <w:pPr>
        <w:spacing w:line="276" w:lineRule="auto"/>
        <w:ind w:right="820"/>
        <w:jc w:val="both"/>
        <w:rPr>
          <w:sz w:val="20"/>
          <w:szCs w:val="20"/>
          <w:lang w:val="en-US"/>
        </w:rPr>
      </w:pPr>
    </w:p>
    <w:p w:rsidR="00EB26DC" w:rsidRDefault="00EB26DC" w:rsidP="00EB26DC">
      <w:pPr>
        <w:spacing w:line="276" w:lineRule="auto"/>
        <w:ind w:right="820"/>
        <w:jc w:val="both"/>
        <w:rPr>
          <w:sz w:val="20"/>
          <w:szCs w:val="20"/>
          <w:lang w:val="en-US"/>
        </w:rPr>
      </w:pPr>
    </w:p>
    <w:p w:rsidR="00EB26DC" w:rsidRPr="0069565B" w:rsidRDefault="00EB26DC" w:rsidP="00EB26DC">
      <w:pPr>
        <w:spacing w:line="276" w:lineRule="auto"/>
        <w:jc w:val="both"/>
        <w:rPr>
          <w:sz w:val="22"/>
          <w:szCs w:val="22"/>
          <w:lang w:val="en-US"/>
        </w:rPr>
        <w:sectPr w:rsidR="00EB26DC"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t>………., on …</w:t>
      </w:r>
      <w:r>
        <w:rPr>
          <w:sz w:val="22"/>
          <w:szCs w:val="22"/>
          <w:lang w:val="en-US"/>
        </w:rPr>
        <w:t>……………...</w:t>
      </w:r>
    </w:p>
    <w:p w:rsidR="00EB26DC" w:rsidRPr="00843A51" w:rsidRDefault="00EB26DC" w:rsidP="00EB26DC">
      <w:pPr>
        <w:spacing w:line="276" w:lineRule="auto"/>
        <w:jc w:val="both"/>
        <w:rPr>
          <w:sz w:val="22"/>
          <w:szCs w:val="22"/>
          <w:vertAlign w:val="superscript"/>
          <w:lang w:val="en-US"/>
        </w:rPr>
        <w:sectPr w:rsidR="00EB26DC" w:rsidRPr="00843A51">
          <w:type w:val="continuous"/>
          <w:pgSz w:w="11900" w:h="16838"/>
          <w:pgMar w:top="1074" w:right="1406" w:bottom="857" w:left="1416" w:header="0" w:footer="0" w:gutter="0"/>
          <w:cols w:num="2" w:space="0" w:equalWidth="0">
            <w:col w:w="4244" w:space="720"/>
            <w:col w:w="4120"/>
          </w:cols>
          <w:docGrid w:linePitch="360"/>
        </w:sectPr>
      </w:pPr>
      <w:r>
        <w:rPr>
          <w:sz w:val="22"/>
          <w:szCs w:val="22"/>
          <w:lang w:val="en-US"/>
        </w:rPr>
        <w:lastRenderedPageBreak/>
        <w:t xml:space="preserve">* </w:t>
      </w:r>
      <w:r>
        <w:rPr>
          <w:sz w:val="22"/>
          <w:szCs w:val="22"/>
          <w:lang w:val="en-US"/>
        </w:rPr>
        <w:t>delete as appropriat</w:t>
      </w:r>
      <w:r w:rsidR="00407461">
        <w:rPr>
          <w:sz w:val="22"/>
          <w:szCs w:val="22"/>
          <w:lang w:val="en-US"/>
        </w:rPr>
        <w:t>e</w:t>
      </w:r>
    </w:p>
    <w:p w:rsidR="00EB26DC" w:rsidRPr="00EB26DC" w:rsidRDefault="00EB26DC">
      <w:pPr>
        <w:rPr>
          <w:lang w:val="en-US"/>
        </w:rPr>
      </w:pPr>
    </w:p>
    <w:sectPr w:rsidR="00EB26DC" w:rsidRPr="00EB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59ADEA3C"/>
    <w:lvl w:ilvl="0" w:tplc="F58EF9C8">
      <w:start w:val="1"/>
      <w:numFmt w:val="decimal"/>
      <w:lvlText w:val="%1)"/>
      <w:lvlJc w:val="left"/>
    </w:lvl>
    <w:lvl w:ilvl="1" w:tplc="FFE6D786">
      <w:start w:val="1"/>
      <w:numFmt w:val="bullet"/>
      <w:lvlText w:val=""/>
      <w:lvlJc w:val="left"/>
    </w:lvl>
    <w:lvl w:ilvl="2" w:tplc="E7741050">
      <w:start w:val="1"/>
      <w:numFmt w:val="bullet"/>
      <w:lvlText w:val=""/>
      <w:lvlJc w:val="left"/>
    </w:lvl>
    <w:lvl w:ilvl="3" w:tplc="45DC7D92">
      <w:start w:val="1"/>
      <w:numFmt w:val="bullet"/>
      <w:lvlText w:val=""/>
      <w:lvlJc w:val="left"/>
    </w:lvl>
    <w:lvl w:ilvl="4" w:tplc="C3F048E2">
      <w:start w:val="1"/>
      <w:numFmt w:val="bullet"/>
      <w:lvlText w:val=""/>
      <w:lvlJc w:val="left"/>
    </w:lvl>
    <w:lvl w:ilvl="5" w:tplc="9312B2F8">
      <w:start w:val="1"/>
      <w:numFmt w:val="bullet"/>
      <w:lvlText w:val=""/>
      <w:lvlJc w:val="left"/>
    </w:lvl>
    <w:lvl w:ilvl="6" w:tplc="59B4DC50">
      <w:start w:val="1"/>
      <w:numFmt w:val="bullet"/>
      <w:lvlText w:val=""/>
      <w:lvlJc w:val="left"/>
    </w:lvl>
    <w:lvl w:ilvl="7" w:tplc="66BC9406">
      <w:start w:val="1"/>
      <w:numFmt w:val="bullet"/>
      <w:lvlText w:val=""/>
      <w:lvlJc w:val="left"/>
    </w:lvl>
    <w:lvl w:ilvl="8" w:tplc="50F2B36C">
      <w:start w:val="1"/>
      <w:numFmt w:val="bullet"/>
      <w:lvlText w:val=""/>
      <w:lvlJc w:val="left"/>
    </w:lvl>
  </w:abstractNum>
  <w:abstractNum w:abstractNumId="1" w15:restartNumberingAfterBreak="0">
    <w:nsid w:val="0000005A"/>
    <w:multiLevelType w:val="hybridMultilevel"/>
    <w:tmpl w:val="49083FC2"/>
    <w:lvl w:ilvl="0" w:tplc="7258362C">
      <w:start w:val="1"/>
      <w:numFmt w:val="decimal"/>
      <w:lvlText w:val="%1."/>
      <w:lvlJc w:val="left"/>
      <w:rPr>
        <w:b w:val="0"/>
      </w:rPr>
    </w:lvl>
    <w:lvl w:ilvl="1" w:tplc="D7E4DDE8">
      <w:start w:val="1"/>
      <w:numFmt w:val="upperLetter"/>
      <w:lvlText w:val="%2"/>
      <w:lvlJc w:val="left"/>
    </w:lvl>
    <w:lvl w:ilvl="2" w:tplc="9E00182E">
      <w:start w:val="1"/>
      <w:numFmt w:val="bullet"/>
      <w:lvlText w:val=""/>
      <w:lvlJc w:val="left"/>
    </w:lvl>
    <w:lvl w:ilvl="3" w:tplc="E62842C0">
      <w:start w:val="1"/>
      <w:numFmt w:val="bullet"/>
      <w:lvlText w:val=""/>
      <w:lvlJc w:val="left"/>
    </w:lvl>
    <w:lvl w:ilvl="4" w:tplc="1F625552">
      <w:start w:val="1"/>
      <w:numFmt w:val="bullet"/>
      <w:lvlText w:val=""/>
      <w:lvlJc w:val="left"/>
    </w:lvl>
    <w:lvl w:ilvl="5" w:tplc="BE541D8A">
      <w:start w:val="1"/>
      <w:numFmt w:val="bullet"/>
      <w:lvlText w:val=""/>
      <w:lvlJc w:val="left"/>
    </w:lvl>
    <w:lvl w:ilvl="6" w:tplc="A8903A9A">
      <w:start w:val="1"/>
      <w:numFmt w:val="bullet"/>
      <w:lvlText w:val=""/>
      <w:lvlJc w:val="left"/>
    </w:lvl>
    <w:lvl w:ilvl="7" w:tplc="870E9EFC">
      <w:start w:val="1"/>
      <w:numFmt w:val="bullet"/>
      <w:lvlText w:val=""/>
      <w:lvlJc w:val="left"/>
    </w:lvl>
    <w:lvl w:ilvl="8" w:tplc="96303D78">
      <w:start w:val="1"/>
      <w:numFmt w:val="bullet"/>
      <w:lvlText w:val=""/>
      <w:lvlJc w:val="left"/>
    </w:lvl>
  </w:abstractNum>
  <w:abstractNum w:abstractNumId="2" w15:restartNumberingAfterBreak="0">
    <w:nsid w:val="0000005C"/>
    <w:multiLevelType w:val="hybridMultilevel"/>
    <w:tmpl w:val="097E1B4E"/>
    <w:lvl w:ilvl="0" w:tplc="47342942">
      <w:start w:val="1"/>
      <w:numFmt w:val="decimal"/>
      <w:lvlText w:val="%1."/>
      <w:lvlJc w:val="left"/>
    </w:lvl>
    <w:lvl w:ilvl="1" w:tplc="4F70FE58">
      <w:start w:val="3"/>
      <w:numFmt w:val="upperLetter"/>
      <w:lvlText w:val="%2."/>
      <w:lvlJc w:val="left"/>
    </w:lvl>
    <w:lvl w:ilvl="2" w:tplc="2332A718">
      <w:start w:val="1"/>
      <w:numFmt w:val="bullet"/>
      <w:lvlText w:val=""/>
      <w:lvlJc w:val="left"/>
    </w:lvl>
    <w:lvl w:ilvl="3" w:tplc="DCD44434">
      <w:start w:val="1"/>
      <w:numFmt w:val="bullet"/>
      <w:lvlText w:val=""/>
      <w:lvlJc w:val="left"/>
    </w:lvl>
    <w:lvl w:ilvl="4" w:tplc="09C65E66">
      <w:start w:val="1"/>
      <w:numFmt w:val="bullet"/>
      <w:lvlText w:val=""/>
      <w:lvlJc w:val="left"/>
    </w:lvl>
    <w:lvl w:ilvl="5" w:tplc="D46AA660">
      <w:start w:val="1"/>
      <w:numFmt w:val="bullet"/>
      <w:lvlText w:val=""/>
      <w:lvlJc w:val="left"/>
    </w:lvl>
    <w:lvl w:ilvl="6" w:tplc="5798E544">
      <w:start w:val="1"/>
      <w:numFmt w:val="bullet"/>
      <w:lvlText w:val=""/>
      <w:lvlJc w:val="left"/>
    </w:lvl>
    <w:lvl w:ilvl="7" w:tplc="DD908D70">
      <w:start w:val="1"/>
      <w:numFmt w:val="bullet"/>
      <w:lvlText w:val=""/>
      <w:lvlJc w:val="left"/>
    </w:lvl>
    <w:lvl w:ilvl="8" w:tplc="A77A8B9A">
      <w:start w:val="1"/>
      <w:numFmt w:val="bullet"/>
      <w:lvlText w:val=""/>
      <w:lvlJc w:val="left"/>
    </w:lvl>
  </w:abstractNum>
  <w:abstractNum w:abstractNumId="3" w15:restartNumberingAfterBreak="0">
    <w:nsid w:val="0000005D"/>
    <w:multiLevelType w:val="hybridMultilevel"/>
    <w:tmpl w:val="51088276"/>
    <w:lvl w:ilvl="0" w:tplc="61C07EF6">
      <w:start w:val="1"/>
      <w:numFmt w:val="decimal"/>
      <w:lvlText w:val="%1."/>
      <w:lvlJc w:val="left"/>
    </w:lvl>
    <w:lvl w:ilvl="1" w:tplc="0400E32C">
      <w:start w:val="61"/>
      <w:numFmt w:val="upperLetter"/>
      <w:lvlText w:val="%2."/>
      <w:lvlJc w:val="left"/>
    </w:lvl>
    <w:lvl w:ilvl="2" w:tplc="BDC4819A">
      <w:start w:val="1"/>
      <w:numFmt w:val="bullet"/>
      <w:lvlText w:val=""/>
      <w:lvlJc w:val="left"/>
    </w:lvl>
    <w:lvl w:ilvl="3" w:tplc="861A3CAE">
      <w:start w:val="1"/>
      <w:numFmt w:val="bullet"/>
      <w:lvlText w:val=""/>
      <w:lvlJc w:val="left"/>
    </w:lvl>
    <w:lvl w:ilvl="4" w:tplc="725A6B92">
      <w:start w:val="1"/>
      <w:numFmt w:val="bullet"/>
      <w:lvlText w:val=""/>
      <w:lvlJc w:val="left"/>
    </w:lvl>
    <w:lvl w:ilvl="5" w:tplc="4992D79C">
      <w:start w:val="1"/>
      <w:numFmt w:val="bullet"/>
      <w:lvlText w:val=""/>
      <w:lvlJc w:val="left"/>
    </w:lvl>
    <w:lvl w:ilvl="6" w:tplc="115E8786">
      <w:start w:val="1"/>
      <w:numFmt w:val="bullet"/>
      <w:lvlText w:val=""/>
      <w:lvlJc w:val="left"/>
    </w:lvl>
    <w:lvl w:ilvl="7" w:tplc="86C6BF62">
      <w:start w:val="1"/>
      <w:numFmt w:val="bullet"/>
      <w:lvlText w:val=""/>
      <w:lvlJc w:val="left"/>
    </w:lvl>
    <w:lvl w:ilvl="8" w:tplc="920A0908">
      <w:start w:val="1"/>
      <w:numFmt w:val="bullet"/>
      <w:lvlText w:val=""/>
      <w:lvlJc w:val="left"/>
    </w:lvl>
  </w:abstractNum>
  <w:abstractNum w:abstractNumId="4" w15:restartNumberingAfterBreak="0">
    <w:nsid w:val="0000005F"/>
    <w:multiLevelType w:val="hybridMultilevel"/>
    <w:tmpl w:val="53584BCA"/>
    <w:lvl w:ilvl="0" w:tplc="CFB26DD8">
      <w:start w:val="1"/>
      <w:numFmt w:val="decimal"/>
      <w:lvlText w:val="%1."/>
      <w:lvlJc w:val="left"/>
    </w:lvl>
    <w:lvl w:ilvl="1" w:tplc="735E59F2">
      <w:start w:val="1"/>
      <w:numFmt w:val="upperLetter"/>
      <w:lvlText w:val="%2"/>
      <w:lvlJc w:val="left"/>
    </w:lvl>
    <w:lvl w:ilvl="2" w:tplc="EA46FFCA">
      <w:start w:val="1"/>
      <w:numFmt w:val="bullet"/>
      <w:lvlText w:val=""/>
      <w:lvlJc w:val="left"/>
    </w:lvl>
    <w:lvl w:ilvl="3" w:tplc="708A0212">
      <w:start w:val="1"/>
      <w:numFmt w:val="bullet"/>
      <w:lvlText w:val=""/>
      <w:lvlJc w:val="left"/>
    </w:lvl>
    <w:lvl w:ilvl="4" w:tplc="DD34D254">
      <w:start w:val="1"/>
      <w:numFmt w:val="bullet"/>
      <w:lvlText w:val=""/>
      <w:lvlJc w:val="left"/>
    </w:lvl>
    <w:lvl w:ilvl="5" w:tplc="7EF28A32">
      <w:start w:val="1"/>
      <w:numFmt w:val="bullet"/>
      <w:lvlText w:val=""/>
      <w:lvlJc w:val="left"/>
    </w:lvl>
    <w:lvl w:ilvl="6" w:tplc="365CEA48">
      <w:start w:val="1"/>
      <w:numFmt w:val="bullet"/>
      <w:lvlText w:val=""/>
      <w:lvlJc w:val="left"/>
    </w:lvl>
    <w:lvl w:ilvl="7" w:tplc="5A0003BA">
      <w:start w:val="1"/>
      <w:numFmt w:val="bullet"/>
      <w:lvlText w:val=""/>
      <w:lvlJc w:val="left"/>
    </w:lvl>
    <w:lvl w:ilvl="8" w:tplc="3372FFDA">
      <w:start w:val="1"/>
      <w:numFmt w:val="bullet"/>
      <w:lvlText w:val=""/>
      <w:lvlJc w:val="left"/>
    </w:lvl>
  </w:abstractNum>
  <w:abstractNum w:abstractNumId="5" w15:restartNumberingAfterBreak="0">
    <w:nsid w:val="00000061"/>
    <w:multiLevelType w:val="hybridMultilevel"/>
    <w:tmpl w:val="7C58FD04"/>
    <w:lvl w:ilvl="0" w:tplc="2F289FF6">
      <w:start w:val="1"/>
      <w:numFmt w:val="decimal"/>
      <w:lvlText w:val="%1."/>
      <w:lvlJc w:val="left"/>
    </w:lvl>
    <w:lvl w:ilvl="1" w:tplc="426A6592">
      <w:start w:val="3"/>
      <w:numFmt w:val="upperLetter"/>
      <w:lvlText w:val="%2."/>
      <w:lvlJc w:val="left"/>
    </w:lvl>
    <w:lvl w:ilvl="2" w:tplc="2B6E8D48">
      <w:start w:val="1"/>
      <w:numFmt w:val="bullet"/>
      <w:lvlText w:val=""/>
      <w:lvlJc w:val="left"/>
    </w:lvl>
    <w:lvl w:ilvl="3" w:tplc="82CC7440">
      <w:start w:val="1"/>
      <w:numFmt w:val="bullet"/>
      <w:lvlText w:val=""/>
      <w:lvlJc w:val="left"/>
    </w:lvl>
    <w:lvl w:ilvl="4" w:tplc="5B1A8140">
      <w:start w:val="1"/>
      <w:numFmt w:val="bullet"/>
      <w:lvlText w:val=""/>
      <w:lvlJc w:val="left"/>
    </w:lvl>
    <w:lvl w:ilvl="5" w:tplc="1AB886D2">
      <w:start w:val="1"/>
      <w:numFmt w:val="bullet"/>
      <w:lvlText w:val=""/>
      <w:lvlJc w:val="left"/>
    </w:lvl>
    <w:lvl w:ilvl="6" w:tplc="85D810D2">
      <w:start w:val="1"/>
      <w:numFmt w:val="bullet"/>
      <w:lvlText w:val=""/>
      <w:lvlJc w:val="left"/>
    </w:lvl>
    <w:lvl w:ilvl="7" w:tplc="C22E062E">
      <w:start w:val="1"/>
      <w:numFmt w:val="bullet"/>
      <w:lvlText w:val=""/>
      <w:lvlJc w:val="left"/>
    </w:lvl>
    <w:lvl w:ilvl="8" w:tplc="8086FFD4">
      <w:start w:val="1"/>
      <w:numFmt w:val="bullet"/>
      <w:lvlText w:val=""/>
      <w:lvlJc w:val="left"/>
    </w:lvl>
  </w:abstractNum>
  <w:abstractNum w:abstractNumId="6" w15:restartNumberingAfterBreak="0">
    <w:nsid w:val="00000062"/>
    <w:multiLevelType w:val="hybridMultilevel"/>
    <w:tmpl w:val="23D86AAC"/>
    <w:lvl w:ilvl="0" w:tplc="67327C9E">
      <w:start w:val="1"/>
      <w:numFmt w:val="decimal"/>
      <w:lvlText w:val="%1."/>
      <w:lvlJc w:val="left"/>
    </w:lvl>
    <w:lvl w:ilvl="1" w:tplc="27540FB4">
      <w:start w:val="1"/>
      <w:numFmt w:val="bullet"/>
      <w:lvlText w:val=""/>
      <w:lvlJc w:val="left"/>
    </w:lvl>
    <w:lvl w:ilvl="2" w:tplc="AAD06194">
      <w:start w:val="1"/>
      <w:numFmt w:val="bullet"/>
      <w:lvlText w:val=""/>
      <w:lvlJc w:val="left"/>
    </w:lvl>
    <w:lvl w:ilvl="3" w:tplc="DD16210A">
      <w:start w:val="1"/>
      <w:numFmt w:val="bullet"/>
      <w:lvlText w:val=""/>
      <w:lvlJc w:val="left"/>
    </w:lvl>
    <w:lvl w:ilvl="4" w:tplc="C2A61346">
      <w:start w:val="1"/>
      <w:numFmt w:val="bullet"/>
      <w:lvlText w:val=""/>
      <w:lvlJc w:val="left"/>
    </w:lvl>
    <w:lvl w:ilvl="5" w:tplc="D9288AA0">
      <w:start w:val="1"/>
      <w:numFmt w:val="bullet"/>
      <w:lvlText w:val=""/>
      <w:lvlJc w:val="left"/>
    </w:lvl>
    <w:lvl w:ilvl="6" w:tplc="95EE78F0">
      <w:start w:val="1"/>
      <w:numFmt w:val="bullet"/>
      <w:lvlText w:val=""/>
      <w:lvlJc w:val="left"/>
    </w:lvl>
    <w:lvl w:ilvl="7" w:tplc="0E52D9E4">
      <w:start w:val="1"/>
      <w:numFmt w:val="bullet"/>
      <w:lvlText w:val=""/>
      <w:lvlJc w:val="left"/>
    </w:lvl>
    <w:lvl w:ilvl="8" w:tplc="BA8E7E3E">
      <w:start w:val="1"/>
      <w:numFmt w:val="bullet"/>
      <w:lvlText w:val=""/>
      <w:lvlJc w:val="left"/>
    </w:lvl>
  </w:abstractNum>
  <w:abstractNum w:abstractNumId="7" w15:restartNumberingAfterBreak="0">
    <w:nsid w:val="00000063"/>
    <w:multiLevelType w:val="hybridMultilevel"/>
    <w:tmpl w:val="45E6D486"/>
    <w:lvl w:ilvl="0" w:tplc="D4C044D8">
      <w:start w:val="1"/>
      <w:numFmt w:val="decimal"/>
      <w:lvlText w:val="%1."/>
      <w:lvlJc w:val="left"/>
    </w:lvl>
    <w:lvl w:ilvl="1" w:tplc="8B8270F4">
      <w:start w:val="1"/>
      <w:numFmt w:val="bullet"/>
      <w:lvlText w:val=""/>
      <w:lvlJc w:val="left"/>
    </w:lvl>
    <w:lvl w:ilvl="2" w:tplc="99BC4F08">
      <w:start w:val="1"/>
      <w:numFmt w:val="bullet"/>
      <w:lvlText w:val=""/>
      <w:lvlJc w:val="left"/>
    </w:lvl>
    <w:lvl w:ilvl="3" w:tplc="7E761708">
      <w:start w:val="1"/>
      <w:numFmt w:val="bullet"/>
      <w:lvlText w:val=""/>
      <w:lvlJc w:val="left"/>
    </w:lvl>
    <w:lvl w:ilvl="4" w:tplc="DC16D5F4">
      <w:start w:val="1"/>
      <w:numFmt w:val="bullet"/>
      <w:lvlText w:val=""/>
      <w:lvlJc w:val="left"/>
    </w:lvl>
    <w:lvl w:ilvl="5" w:tplc="A51492AC">
      <w:start w:val="1"/>
      <w:numFmt w:val="bullet"/>
      <w:lvlText w:val=""/>
      <w:lvlJc w:val="left"/>
    </w:lvl>
    <w:lvl w:ilvl="6" w:tplc="7C424BE0">
      <w:start w:val="1"/>
      <w:numFmt w:val="bullet"/>
      <w:lvlText w:val=""/>
      <w:lvlJc w:val="left"/>
    </w:lvl>
    <w:lvl w:ilvl="7" w:tplc="28B4C8F2">
      <w:start w:val="1"/>
      <w:numFmt w:val="bullet"/>
      <w:lvlText w:val=""/>
      <w:lvlJc w:val="left"/>
    </w:lvl>
    <w:lvl w:ilvl="8" w:tplc="6F7AF786">
      <w:start w:val="1"/>
      <w:numFmt w:val="bullet"/>
      <w:lvlText w:val=""/>
      <w:lvlJc w:val="left"/>
    </w:lvl>
  </w:abstractNum>
  <w:abstractNum w:abstractNumId="8" w15:restartNumberingAfterBreak="0">
    <w:nsid w:val="00000065"/>
    <w:multiLevelType w:val="hybridMultilevel"/>
    <w:tmpl w:val="0E7FFA2A"/>
    <w:lvl w:ilvl="0" w:tplc="680C0302">
      <w:start w:val="1"/>
      <w:numFmt w:val="decimal"/>
      <w:lvlText w:val="%1."/>
      <w:lvlJc w:val="left"/>
    </w:lvl>
    <w:lvl w:ilvl="1" w:tplc="DA244316">
      <w:start w:val="1"/>
      <w:numFmt w:val="upperLetter"/>
      <w:lvlText w:val="%2"/>
      <w:lvlJc w:val="left"/>
    </w:lvl>
    <w:lvl w:ilvl="2" w:tplc="17C65BD6">
      <w:start w:val="1"/>
      <w:numFmt w:val="bullet"/>
      <w:lvlText w:val=""/>
      <w:lvlJc w:val="left"/>
    </w:lvl>
    <w:lvl w:ilvl="3" w:tplc="A448C5D6">
      <w:start w:val="1"/>
      <w:numFmt w:val="bullet"/>
      <w:lvlText w:val=""/>
      <w:lvlJc w:val="left"/>
    </w:lvl>
    <w:lvl w:ilvl="4" w:tplc="2056033E">
      <w:start w:val="1"/>
      <w:numFmt w:val="bullet"/>
      <w:lvlText w:val=""/>
      <w:lvlJc w:val="left"/>
    </w:lvl>
    <w:lvl w:ilvl="5" w:tplc="C6FAF980">
      <w:start w:val="1"/>
      <w:numFmt w:val="bullet"/>
      <w:lvlText w:val=""/>
      <w:lvlJc w:val="left"/>
    </w:lvl>
    <w:lvl w:ilvl="6" w:tplc="37C83E10">
      <w:start w:val="1"/>
      <w:numFmt w:val="bullet"/>
      <w:lvlText w:val=""/>
      <w:lvlJc w:val="left"/>
    </w:lvl>
    <w:lvl w:ilvl="7" w:tplc="67940354">
      <w:start w:val="1"/>
      <w:numFmt w:val="bullet"/>
      <w:lvlText w:val=""/>
      <w:lvlJc w:val="left"/>
    </w:lvl>
    <w:lvl w:ilvl="8" w:tplc="2566090E">
      <w:start w:val="1"/>
      <w:numFmt w:val="bullet"/>
      <w:lvlText w:val=""/>
      <w:lvlJc w:val="left"/>
    </w:lvl>
  </w:abstractNum>
  <w:abstractNum w:abstractNumId="9" w15:restartNumberingAfterBreak="0">
    <w:nsid w:val="00000066"/>
    <w:multiLevelType w:val="hybridMultilevel"/>
    <w:tmpl w:val="3C5991AA"/>
    <w:lvl w:ilvl="0" w:tplc="1A92AB00">
      <w:start w:val="1"/>
      <w:numFmt w:val="decimal"/>
      <w:lvlText w:val="%1."/>
      <w:lvlJc w:val="left"/>
    </w:lvl>
    <w:lvl w:ilvl="1" w:tplc="A5203D72">
      <w:start w:val="1"/>
      <w:numFmt w:val="bullet"/>
      <w:lvlText w:val=""/>
      <w:lvlJc w:val="left"/>
    </w:lvl>
    <w:lvl w:ilvl="2" w:tplc="8C72768E">
      <w:start w:val="1"/>
      <w:numFmt w:val="bullet"/>
      <w:lvlText w:val=""/>
      <w:lvlJc w:val="left"/>
    </w:lvl>
    <w:lvl w:ilvl="3" w:tplc="8A9275A2">
      <w:start w:val="1"/>
      <w:numFmt w:val="bullet"/>
      <w:lvlText w:val=""/>
      <w:lvlJc w:val="left"/>
    </w:lvl>
    <w:lvl w:ilvl="4" w:tplc="3BA46FCA">
      <w:start w:val="1"/>
      <w:numFmt w:val="bullet"/>
      <w:lvlText w:val=""/>
      <w:lvlJc w:val="left"/>
    </w:lvl>
    <w:lvl w:ilvl="5" w:tplc="149C0050">
      <w:start w:val="1"/>
      <w:numFmt w:val="bullet"/>
      <w:lvlText w:val=""/>
      <w:lvlJc w:val="left"/>
    </w:lvl>
    <w:lvl w:ilvl="6" w:tplc="7EAE52F0">
      <w:start w:val="1"/>
      <w:numFmt w:val="bullet"/>
      <w:lvlText w:val=""/>
      <w:lvlJc w:val="left"/>
    </w:lvl>
    <w:lvl w:ilvl="7" w:tplc="4D46DDF4">
      <w:start w:val="1"/>
      <w:numFmt w:val="bullet"/>
      <w:lvlText w:val=""/>
      <w:lvlJc w:val="left"/>
    </w:lvl>
    <w:lvl w:ilvl="8" w:tplc="7EB6A968">
      <w:start w:val="1"/>
      <w:numFmt w:val="bullet"/>
      <w:lvlText w:val=""/>
      <w:lvlJc w:val="left"/>
    </w:lvl>
  </w:abstractNum>
  <w:abstractNum w:abstractNumId="10" w15:restartNumberingAfterBreak="0">
    <w:nsid w:val="1531381C"/>
    <w:multiLevelType w:val="hybridMultilevel"/>
    <w:tmpl w:val="4D2ABF74"/>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DC"/>
    <w:rsid w:val="001A6D0D"/>
    <w:rsid w:val="00407461"/>
    <w:rsid w:val="00EB26DC"/>
    <w:rsid w:val="00EC6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06EC"/>
  <w15:chartTrackingRefBased/>
  <w15:docId w15:val="{43B07B79-63CD-4E4A-A320-3192475A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6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2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1643</Words>
  <Characters>9863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2</cp:revision>
  <dcterms:created xsi:type="dcterms:W3CDTF">2021-09-14T07:55:00Z</dcterms:created>
  <dcterms:modified xsi:type="dcterms:W3CDTF">2021-09-14T08:14:00Z</dcterms:modified>
</cp:coreProperties>
</file>